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6E9A" w14:textId="768C5D17" w:rsidR="008D4971" w:rsidRDefault="000538DB" w:rsidP="00066385">
      <w:pPr>
        <w:spacing w:line="240" w:lineRule="auto"/>
        <w:jc w:val="center"/>
        <w:rPr>
          <w:rFonts w:ascii="Times New Roman" w:hAnsi="Times New Roman" w:cs="Times New Roman"/>
          <w:b/>
          <w:bCs/>
        </w:rPr>
      </w:pPr>
      <w:r>
        <w:rPr>
          <w:rFonts w:ascii="Times New Roman" w:hAnsi="Times New Roman" w:cs="Times New Roman"/>
          <w:b/>
          <w:bCs/>
        </w:rPr>
        <w:t>An Analysis of National Disability Theatre’s “30 Days of Racial and Disabled Justice”</w:t>
      </w:r>
    </w:p>
    <w:p w14:paraId="002814BD" w14:textId="2AB34DB9" w:rsidR="004B70BA" w:rsidRDefault="00066385" w:rsidP="00066385">
      <w:pPr>
        <w:spacing w:line="240" w:lineRule="auto"/>
        <w:jc w:val="center"/>
        <w:rPr>
          <w:rFonts w:ascii="Times New Roman" w:hAnsi="Times New Roman" w:cs="Times New Roman"/>
          <w:b/>
          <w:bCs/>
        </w:rPr>
      </w:pPr>
      <w:r w:rsidRPr="00066385">
        <w:rPr>
          <w:rFonts w:ascii="Times New Roman" w:hAnsi="Times New Roman" w:cs="Times New Roman"/>
          <w:b/>
          <w:bCs/>
        </w:rPr>
        <w:t>Summ</w:t>
      </w:r>
      <w:r>
        <w:rPr>
          <w:rFonts w:ascii="Times New Roman" w:hAnsi="Times New Roman" w:cs="Times New Roman"/>
          <w:b/>
          <w:bCs/>
        </w:rPr>
        <w:t>ary</w:t>
      </w:r>
    </w:p>
    <w:p w14:paraId="1F494B3D" w14:textId="7A879DBC" w:rsidR="00C63B7F" w:rsidRPr="00A53FD8" w:rsidRDefault="00DB09AF" w:rsidP="00DB09AF">
      <w:pPr>
        <w:spacing w:line="240" w:lineRule="auto"/>
        <w:rPr>
          <w:rFonts w:ascii="Times New Roman" w:hAnsi="Times New Roman" w:cs="Times New Roman"/>
        </w:rPr>
      </w:pPr>
      <w:r>
        <w:rPr>
          <w:rFonts w:ascii="Times New Roman" w:hAnsi="Times New Roman" w:cs="Times New Roman"/>
          <w:b/>
          <w:bCs/>
        </w:rPr>
        <w:tab/>
      </w:r>
      <w:r w:rsidRPr="00A53FD8">
        <w:rPr>
          <w:rFonts w:ascii="Times New Roman" w:hAnsi="Times New Roman" w:cs="Times New Roman"/>
        </w:rPr>
        <w:t xml:space="preserve">Starting September </w:t>
      </w:r>
      <w:r w:rsidR="00D41A50">
        <w:rPr>
          <w:rFonts w:ascii="Times New Roman" w:hAnsi="Times New Roman" w:cs="Times New Roman"/>
        </w:rPr>
        <w:t>20</w:t>
      </w:r>
      <w:r w:rsidR="00D41A50" w:rsidRPr="00D41A50">
        <w:rPr>
          <w:rFonts w:ascii="Times New Roman" w:hAnsi="Times New Roman" w:cs="Times New Roman"/>
          <w:vertAlign w:val="superscript"/>
        </w:rPr>
        <w:t>th</w:t>
      </w:r>
      <w:r w:rsidR="00D41A50">
        <w:rPr>
          <w:rFonts w:ascii="Times New Roman" w:hAnsi="Times New Roman" w:cs="Times New Roman"/>
        </w:rPr>
        <w:t>,</w:t>
      </w:r>
      <w:r w:rsidRPr="00A53FD8">
        <w:rPr>
          <w:rFonts w:ascii="Times New Roman" w:hAnsi="Times New Roman" w:cs="Times New Roman"/>
        </w:rPr>
        <w:t xml:space="preserve"> 2021, National Disability Theatre</w:t>
      </w:r>
      <w:r w:rsidR="00D41A5C" w:rsidRPr="00A53FD8">
        <w:rPr>
          <w:rFonts w:ascii="Times New Roman" w:hAnsi="Times New Roman" w:cs="Times New Roman"/>
        </w:rPr>
        <w:t xml:space="preserve"> started their “30 Days of Racial and Disabled Justice” campaign.  </w:t>
      </w:r>
      <w:r w:rsidR="004673A9" w:rsidRPr="00A53FD8">
        <w:rPr>
          <w:rFonts w:ascii="Times New Roman" w:hAnsi="Times New Roman" w:cs="Times New Roman"/>
        </w:rPr>
        <w:t xml:space="preserve">This campaign was created through a partnership between </w:t>
      </w:r>
      <w:r w:rsidR="00A53FD8">
        <w:rPr>
          <w:rFonts w:ascii="Times New Roman" w:hAnsi="Times New Roman" w:cs="Times New Roman"/>
        </w:rPr>
        <w:t xml:space="preserve">the organizations of </w:t>
      </w:r>
      <w:r w:rsidR="004673A9" w:rsidRPr="00A53FD8">
        <w:rPr>
          <w:rFonts w:ascii="Times New Roman" w:hAnsi="Times New Roman" w:cs="Times New Roman"/>
        </w:rPr>
        <w:t>National Disability Theatre</w:t>
      </w:r>
      <w:r w:rsidR="008B231E" w:rsidRPr="00A53FD8">
        <w:rPr>
          <w:rFonts w:ascii="Times New Roman" w:hAnsi="Times New Roman" w:cs="Times New Roman"/>
        </w:rPr>
        <w:t>, Sound Theatre Company, and Calling Up Justice.</w:t>
      </w:r>
      <w:r w:rsidR="00443309" w:rsidRPr="00A53FD8">
        <w:rPr>
          <w:rFonts w:ascii="Times New Roman" w:hAnsi="Times New Roman" w:cs="Times New Roman"/>
        </w:rPr>
        <w:t xml:space="preserve">  </w:t>
      </w:r>
      <w:r w:rsidR="00A53FD8">
        <w:rPr>
          <w:rFonts w:ascii="Times New Roman" w:hAnsi="Times New Roman" w:cs="Times New Roman"/>
        </w:rPr>
        <w:t xml:space="preserve">The overarching goal of this campaign is to have </w:t>
      </w:r>
      <w:r w:rsidR="00CD43C9">
        <w:rPr>
          <w:rFonts w:ascii="Times New Roman" w:hAnsi="Times New Roman" w:cs="Times New Roman"/>
        </w:rPr>
        <w:t>public</w:t>
      </w:r>
      <w:r w:rsidR="00A53FD8">
        <w:rPr>
          <w:rFonts w:ascii="Times New Roman" w:hAnsi="Times New Roman" w:cs="Times New Roman"/>
        </w:rPr>
        <w:t>s learn about issues affecting people of other races and people with disabilities, reflect on their own internal biases, and advocate for c</w:t>
      </w:r>
      <w:r w:rsidR="00C63B7F">
        <w:rPr>
          <w:rFonts w:ascii="Times New Roman" w:hAnsi="Times New Roman" w:cs="Times New Roman"/>
        </w:rPr>
        <w:t xml:space="preserve">hange.  </w:t>
      </w:r>
      <w:r w:rsidR="0094649A">
        <w:rPr>
          <w:rFonts w:ascii="Times New Roman" w:hAnsi="Times New Roman" w:cs="Times New Roman"/>
        </w:rPr>
        <w:t>National Disability</w:t>
      </w:r>
      <w:r w:rsidR="00FF4E4A">
        <w:rPr>
          <w:rFonts w:ascii="Times New Roman" w:hAnsi="Times New Roman" w:cs="Times New Roman"/>
        </w:rPr>
        <w:t xml:space="preserve"> Theatre was founded on </w:t>
      </w:r>
      <w:r w:rsidR="00AC5E6C">
        <w:rPr>
          <w:rFonts w:ascii="Times New Roman" w:hAnsi="Times New Roman" w:cs="Times New Roman"/>
        </w:rPr>
        <w:t>the mission of improving casting of Disabled people, advocating for accessibility across industries, and fighting the stigmas around disabilit</w:t>
      </w:r>
      <w:r w:rsidR="005628EB">
        <w:rPr>
          <w:rFonts w:ascii="Times New Roman" w:hAnsi="Times New Roman" w:cs="Times New Roman"/>
        </w:rPr>
        <w:t>y</w:t>
      </w:r>
      <w:r w:rsidR="00AC5E6C">
        <w:rPr>
          <w:rFonts w:ascii="Times New Roman" w:hAnsi="Times New Roman" w:cs="Times New Roman"/>
        </w:rPr>
        <w:t xml:space="preserve"> and the perceived lack of success that comes with it.  </w:t>
      </w:r>
      <w:r w:rsidR="003C46CB">
        <w:rPr>
          <w:rFonts w:ascii="Times New Roman" w:hAnsi="Times New Roman" w:cs="Times New Roman"/>
        </w:rPr>
        <w:t>The campaign came about because of recent</w:t>
      </w:r>
      <w:r w:rsidR="00AD7747">
        <w:rPr>
          <w:rFonts w:ascii="Times New Roman" w:hAnsi="Times New Roman" w:cs="Times New Roman"/>
        </w:rPr>
        <w:t>, national surges in advocacy of racial equity</w:t>
      </w:r>
      <w:r w:rsidR="003C46CB">
        <w:rPr>
          <w:rFonts w:ascii="Times New Roman" w:hAnsi="Times New Roman" w:cs="Times New Roman"/>
        </w:rPr>
        <w:t xml:space="preserve">.  </w:t>
      </w:r>
      <w:r w:rsidR="004A12B6">
        <w:rPr>
          <w:rFonts w:ascii="Times New Roman" w:hAnsi="Times New Roman" w:cs="Times New Roman"/>
        </w:rPr>
        <w:t>At the time of writing, t</w:t>
      </w:r>
      <w:r w:rsidR="00C63B7F">
        <w:rPr>
          <w:rFonts w:ascii="Times New Roman" w:hAnsi="Times New Roman" w:cs="Times New Roman"/>
        </w:rPr>
        <w:t xml:space="preserve">his is </w:t>
      </w:r>
      <w:r w:rsidR="00D41A50">
        <w:rPr>
          <w:rFonts w:ascii="Times New Roman" w:hAnsi="Times New Roman" w:cs="Times New Roman"/>
        </w:rPr>
        <w:t>a recently completed</w:t>
      </w:r>
      <w:r w:rsidR="00C63B7F">
        <w:rPr>
          <w:rFonts w:ascii="Times New Roman" w:hAnsi="Times New Roman" w:cs="Times New Roman"/>
        </w:rPr>
        <w:t xml:space="preserve"> campaign so some parts of this analysis may be assumptions.</w:t>
      </w:r>
    </w:p>
    <w:p w14:paraId="67A0968C" w14:textId="6DDD2190" w:rsidR="00066385" w:rsidRDefault="00066385" w:rsidP="00066385">
      <w:pPr>
        <w:spacing w:line="240" w:lineRule="auto"/>
        <w:jc w:val="center"/>
        <w:rPr>
          <w:rFonts w:ascii="Times New Roman" w:hAnsi="Times New Roman" w:cs="Times New Roman"/>
          <w:b/>
          <w:bCs/>
        </w:rPr>
      </w:pPr>
      <w:r>
        <w:rPr>
          <w:rFonts w:ascii="Times New Roman" w:hAnsi="Times New Roman" w:cs="Times New Roman"/>
          <w:b/>
          <w:bCs/>
        </w:rPr>
        <w:t>Research</w:t>
      </w:r>
    </w:p>
    <w:p w14:paraId="12E5CAB7" w14:textId="030D046C" w:rsidR="00AF19FC" w:rsidRDefault="00D27A6E" w:rsidP="00757334">
      <w:pPr>
        <w:spacing w:line="240" w:lineRule="auto"/>
        <w:ind w:firstLine="720"/>
        <w:rPr>
          <w:rFonts w:ascii="Times New Roman" w:hAnsi="Times New Roman" w:cs="Times New Roman"/>
        </w:rPr>
      </w:pPr>
      <w:r>
        <w:rPr>
          <w:rFonts w:ascii="Times New Roman" w:hAnsi="Times New Roman" w:cs="Times New Roman"/>
        </w:rPr>
        <w:t xml:space="preserve">The formative </w:t>
      </w:r>
      <w:r w:rsidR="007568FE">
        <w:rPr>
          <w:rFonts w:ascii="Times New Roman" w:hAnsi="Times New Roman" w:cs="Times New Roman"/>
        </w:rPr>
        <w:t xml:space="preserve">research for the </w:t>
      </w:r>
      <w:r w:rsidR="003F131E">
        <w:rPr>
          <w:rFonts w:ascii="Times New Roman" w:hAnsi="Times New Roman" w:cs="Times New Roman"/>
        </w:rPr>
        <w:t xml:space="preserve">overall </w:t>
      </w:r>
      <w:r w:rsidR="007568FE">
        <w:rPr>
          <w:rFonts w:ascii="Times New Roman" w:hAnsi="Times New Roman" w:cs="Times New Roman"/>
        </w:rPr>
        <w:t>campaign seems to be non-existent.  I assume that the members of National Disability Theatre, Calling Up Justice</w:t>
      </w:r>
      <w:r w:rsidR="00CF4C0D">
        <w:rPr>
          <w:rFonts w:ascii="Times New Roman" w:hAnsi="Times New Roman" w:cs="Times New Roman"/>
        </w:rPr>
        <w:t>, and Sound Theatre Company met together to d</w:t>
      </w:r>
      <w:r w:rsidR="00170432">
        <w:rPr>
          <w:rFonts w:ascii="Times New Roman" w:hAnsi="Times New Roman" w:cs="Times New Roman"/>
        </w:rPr>
        <w:t>ecide</w:t>
      </w:r>
      <w:r w:rsidR="00CF4C0D">
        <w:rPr>
          <w:rFonts w:ascii="Times New Roman" w:hAnsi="Times New Roman" w:cs="Times New Roman"/>
        </w:rPr>
        <w:t xml:space="preserve"> what topics they</w:t>
      </w:r>
      <w:r w:rsidR="0018043B">
        <w:rPr>
          <w:rFonts w:ascii="Times New Roman" w:hAnsi="Times New Roman" w:cs="Times New Roman"/>
        </w:rPr>
        <w:t xml:space="preserve"> should discuss,</w:t>
      </w:r>
      <w:r w:rsidR="00CF05BF">
        <w:rPr>
          <w:rFonts w:ascii="Times New Roman" w:hAnsi="Times New Roman" w:cs="Times New Roman"/>
        </w:rPr>
        <w:t xml:space="preserve"> and called upon personal experience to determine the specific messaging.  In my opinion, they should have held focus groups with members of their publics </w:t>
      </w:r>
      <w:r w:rsidR="00AF19FC">
        <w:rPr>
          <w:rFonts w:ascii="Times New Roman" w:hAnsi="Times New Roman" w:cs="Times New Roman"/>
        </w:rPr>
        <w:t>to gain insights into what topics are important to them.  The organizations also could have conducted qualitative research to see statistics relating to employment disparities relating to People of Color, Disabled people, or both.</w:t>
      </w:r>
    </w:p>
    <w:p w14:paraId="575D8932" w14:textId="2A827D1F" w:rsidR="00066385" w:rsidRDefault="000C7B4F" w:rsidP="00757334">
      <w:pPr>
        <w:spacing w:line="240" w:lineRule="auto"/>
        <w:ind w:firstLine="720"/>
        <w:rPr>
          <w:rFonts w:ascii="Times New Roman" w:hAnsi="Times New Roman" w:cs="Times New Roman"/>
        </w:rPr>
      </w:pPr>
      <w:r>
        <w:rPr>
          <w:rFonts w:ascii="Times New Roman" w:hAnsi="Times New Roman" w:cs="Times New Roman"/>
        </w:rPr>
        <w:t>Research for th</w:t>
      </w:r>
      <w:r w:rsidR="00AF19FC">
        <w:rPr>
          <w:rFonts w:ascii="Times New Roman" w:hAnsi="Times New Roman" w:cs="Times New Roman"/>
        </w:rPr>
        <w:t>e</w:t>
      </w:r>
      <w:r>
        <w:rPr>
          <w:rFonts w:ascii="Times New Roman" w:hAnsi="Times New Roman" w:cs="Times New Roman"/>
        </w:rPr>
        <w:t xml:space="preserve"> campaign</w:t>
      </w:r>
      <w:r w:rsidR="00AF19FC">
        <w:rPr>
          <w:rFonts w:ascii="Times New Roman" w:hAnsi="Times New Roman" w:cs="Times New Roman"/>
        </w:rPr>
        <w:t xml:space="preserve"> programming</w:t>
      </w:r>
      <w:r>
        <w:rPr>
          <w:rFonts w:ascii="Times New Roman" w:hAnsi="Times New Roman" w:cs="Times New Roman"/>
        </w:rPr>
        <w:t xml:space="preserve"> </w:t>
      </w:r>
      <w:r w:rsidR="00D41A50">
        <w:rPr>
          <w:rFonts w:ascii="Times New Roman" w:hAnsi="Times New Roman" w:cs="Times New Roman"/>
        </w:rPr>
        <w:t>wa</w:t>
      </w:r>
      <w:r>
        <w:rPr>
          <w:rFonts w:ascii="Times New Roman" w:hAnsi="Times New Roman" w:cs="Times New Roman"/>
        </w:rPr>
        <w:t xml:space="preserve">s almost entirely </w:t>
      </w:r>
      <w:r w:rsidR="00757334">
        <w:rPr>
          <w:rFonts w:ascii="Times New Roman" w:hAnsi="Times New Roman" w:cs="Times New Roman"/>
        </w:rPr>
        <w:t>qualitative and secondary</w:t>
      </w:r>
      <w:r w:rsidR="00EF1411">
        <w:rPr>
          <w:rFonts w:ascii="Times New Roman" w:hAnsi="Times New Roman" w:cs="Times New Roman"/>
        </w:rPr>
        <w:t xml:space="preserve"> </w:t>
      </w:r>
      <w:r w:rsidR="00757334">
        <w:rPr>
          <w:rFonts w:ascii="Times New Roman" w:hAnsi="Times New Roman" w:cs="Times New Roman"/>
        </w:rPr>
        <w:t>research</w:t>
      </w:r>
      <w:r w:rsidR="00C4137B">
        <w:rPr>
          <w:rFonts w:ascii="Times New Roman" w:hAnsi="Times New Roman" w:cs="Times New Roman"/>
        </w:rPr>
        <w:t xml:space="preserve">.  </w:t>
      </w:r>
      <w:r w:rsidR="00757334">
        <w:rPr>
          <w:rFonts w:ascii="Times New Roman" w:hAnsi="Times New Roman" w:cs="Times New Roman"/>
        </w:rPr>
        <w:t xml:space="preserve">In fact, at first glance it seems that all the research </w:t>
      </w:r>
      <w:r w:rsidR="00D41A50">
        <w:rPr>
          <w:rFonts w:ascii="Times New Roman" w:hAnsi="Times New Roman" w:cs="Times New Roman"/>
        </w:rPr>
        <w:t>wa</w:t>
      </w:r>
      <w:r w:rsidR="00757334">
        <w:rPr>
          <w:rFonts w:ascii="Times New Roman" w:hAnsi="Times New Roman" w:cs="Times New Roman"/>
        </w:rPr>
        <w:t xml:space="preserve">s done by Calling Up Justice.  Regardless, the </w:t>
      </w:r>
      <w:r w:rsidR="00EF1411">
        <w:rPr>
          <w:rFonts w:ascii="Times New Roman" w:hAnsi="Times New Roman" w:cs="Times New Roman"/>
        </w:rPr>
        <w:t xml:space="preserve">formative </w:t>
      </w:r>
      <w:r w:rsidR="00757334">
        <w:rPr>
          <w:rFonts w:ascii="Times New Roman" w:hAnsi="Times New Roman" w:cs="Times New Roman"/>
        </w:rPr>
        <w:t xml:space="preserve">research mainly </w:t>
      </w:r>
      <w:r w:rsidR="00AC6701">
        <w:rPr>
          <w:rFonts w:ascii="Times New Roman" w:hAnsi="Times New Roman" w:cs="Times New Roman"/>
        </w:rPr>
        <w:t>consists of</w:t>
      </w:r>
      <w:r w:rsidR="00EF1411">
        <w:rPr>
          <w:rFonts w:ascii="Times New Roman" w:hAnsi="Times New Roman" w:cs="Times New Roman"/>
        </w:rPr>
        <w:t xml:space="preserve"> content analysis</w:t>
      </w:r>
      <w:r w:rsidR="003B0109">
        <w:rPr>
          <w:rFonts w:ascii="Times New Roman" w:hAnsi="Times New Roman" w:cs="Times New Roman"/>
        </w:rPr>
        <w:t xml:space="preserve">.  </w:t>
      </w:r>
      <w:r w:rsidR="007A722E">
        <w:rPr>
          <w:rFonts w:ascii="Times New Roman" w:hAnsi="Times New Roman" w:cs="Times New Roman"/>
        </w:rPr>
        <w:t xml:space="preserve">While specific sources are not credited on some posts, it can be assumed that </w:t>
      </w:r>
      <w:r w:rsidR="00170432">
        <w:rPr>
          <w:rFonts w:ascii="Times New Roman" w:hAnsi="Times New Roman" w:cs="Times New Roman"/>
        </w:rPr>
        <w:t>Calling Up Justice</w:t>
      </w:r>
      <w:r w:rsidR="00AC6701">
        <w:rPr>
          <w:rFonts w:ascii="Times New Roman" w:hAnsi="Times New Roman" w:cs="Times New Roman"/>
        </w:rPr>
        <w:t xml:space="preserve"> compil</w:t>
      </w:r>
      <w:r w:rsidR="003B0109">
        <w:rPr>
          <w:rFonts w:ascii="Times New Roman" w:hAnsi="Times New Roman" w:cs="Times New Roman"/>
        </w:rPr>
        <w:t>ed</w:t>
      </w:r>
      <w:r w:rsidR="00AC6701">
        <w:rPr>
          <w:rFonts w:ascii="Times New Roman" w:hAnsi="Times New Roman" w:cs="Times New Roman"/>
        </w:rPr>
        <w:t xml:space="preserve"> articles, book excerpts, and other similar writings relating to the topic of the day.  There are some direct quotes from activists, but these quotes do not seem to be given for the purpose of this </w:t>
      </w:r>
      <w:r w:rsidR="008E52C7">
        <w:rPr>
          <w:rFonts w:ascii="Times New Roman" w:hAnsi="Times New Roman" w:cs="Times New Roman"/>
        </w:rPr>
        <w:t>campaign.</w:t>
      </w:r>
      <w:r w:rsidR="00002278" w:rsidRPr="00002278">
        <w:rPr>
          <w:rFonts w:ascii="Times New Roman" w:hAnsi="Times New Roman" w:cs="Times New Roman"/>
        </w:rPr>
        <w:t xml:space="preserve"> </w:t>
      </w:r>
      <w:r w:rsidR="00002278">
        <w:rPr>
          <w:rFonts w:ascii="Times New Roman" w:hAnsi="Times New Roman" w:cs="Times New Roman"/>
        </w:rPr>
        <w:t xml:space="preserve">I would suggest to </w:t>
      </w:r>
      <w:r w:rsidR="00F8599E">
        <w:rPr>
          <w:rFonts w:ascii="Times New Roman" w:hAnsi="Times New Roman" w:cs="Times New Roman"/>
        </w:rPr>
        <w:t>National Disability Theatre</w:t>
      </w:r>
      <w:r w:rsidR="00002278">
        <w:rPr>
          <w:rFonts w:ascii="Times New Roman" w:hAnsi="Times New Roman" w:cs="Times New Roman"/>
        </w:rPr>
        <w:t xml:space="preserve"> to do more primary research themsel</w:t>
      </w:r>
      <w:r w:rsidR="00F8599E">
        <w:rPr>
          <w:rFonts w:ascii="Times New Roman" w:hAnsi="Times New Roman" w:cs="Times New Roman"/>
        </w:rPr>
        <w:t>f</w:t>
      </w:r>
      <w:r w:rsidR="00002278">
        <w:rPr>
          <w:rFonts w:ascii="Times New Roman" w:hAnsi="Times New Roman" w:cs="Times New Roman"/>
        </w:rPr>
        <w:t xml:space="preserve"> instead of solely relying on one of their partners’ </w:t>
      </w:r>
      <w:proofErr w:type="gramStart"/>
      <w:r w:rsidR="00002278">
        <w:rPr>
          <w:rFonts w:ascii="Times New Roman" w:hAnsi="Times New Roman" w:cs="Times New Roman"/>
        </w:rPr>
        <w:t>research</w:t>
      </w:r>
      <w:proofErr w:type="gramEnd"/>
      <w:r w:rsidR="00002278">
        <w:rPr>
          <w:rFonts w:ascii="Times New Roman" w:hAnsi="Times New Roman" w:cs="Times New Roman"/>
        </w:rPr>
        <w:t>.  This could include interviews or direct quotes from advisory members on how these topics have affected their lives or career.</w:t>
      </w:r>
    </w:p>
    <w:p w14:paraId="463BE51C" w14:textId="735467B9" w:rsidR="008E52C7" w:rsidRPr="000C7B4F" w:rsidRDefault="008E52C7" w:rsidP="00757334">
      <w:pPr>
        <w:spacing w:line="240" w:lineRule="auto"/>
        <w:ind w:firstLine="720"/>
        <w:rPr>
          <w:rFonts w:ascii="Times New Roman" w:hAnsi="Times New Roman" w:cs="Times New Roman"/>
        </w:rPr>
      </w:pPr>
      <w:r>
        <w:rPr>
          <w:rFonts w:ascii="Times New Roman" w:hAnsi="Times New Roman" w:cs="Times New Roman"/>
        </w:rPr>
        <w:t xml:space="preserve">The </w:t>
      </w:r>
      <w:r w:rsidR="008716BB">
        <w:rPr>
          <w:rFonts w:ascii="Times New Roman" w:hAnsi="Times New Roman" w:cs="Times New Roman"/>
        </w:rPr>
        <w:t>publics</w:t>
      </w:r>
      <w:r>
        <w:rPr>
          <w:rFonts w:ascii="Times New Roman" w:hAnsi="Times New Roman" w:cs="Times New Roman"/>
        </w:rPr>
        <w:t xml:space="preserve"> targeted by this campaign</w:t>
      </w:r>
      <w:r w:rsidR="00A07BDA">
        <w:rPr>
          <w:rFonts w:ascii="Times New Roman" w:hAnsi="Times New Roman" w:cs="Times New Roman"/>
        </w:rPr>
        <w:t xml:space="preserve"> </w:t>
      </w:r>
      <w:r w:rsidR="00D41A50">
        <w:rPr>
          <w:rFonts w:ascii="Times New Roman" w:hAnsi="Times New Roman" w:cs="Times New Roman"/>
        </w:rPr>
        <w:t>we</w:t>
      </w:r>
      <w:r w:rsidR="00A07BDA">
        <w:rPr>
          <w:rFonts w:ascii="Times New Roman" w:hAnsi="Times New Roman" w:cs="Times New Roman"/>
        </w:rPr>
        <w:t>re people involved with or aware of National Disability Theatre; however, they</w:t>
      </w:r>
      <w:r>
        <w:rPr>
          <w:rFonts w:ascii="Times New Roman" w:hAnsi="Times New Roman" w:cs="Times New Roman"/>
        </w:rPr>
        <w:t xml:space="preserve"> seem</w:t>
      </w:r>
      <w:r w:rsidR="00A12546">
        <w:rPr>
          <w:rFonts w:ascii="Times New Roman" w:hAnsi="Times New Roman" w:cs="Times New Roman"/>
        </w:rPr>
        <w:t xml:space="preserve"> to</w:t>
      </w:r>
      <w:r>
        <w:rPr>
          <w:rFonts w:ascii="Times New Roman" w:hAnsi="Times New Roman" w:cs="Times New Roman"/>
        </w:rPr>
        <w:t xml:space="preserve"> be covered by a wide range</w:t>
      </w:r>
      <w:r w:rsidR="00A12546">
        <w:rPr>
          <w:rFonts w:ascii="Times New Roman" w:hAnsi="Times New Roman" w:cs="Times New Roman"/>
        </w:rPr>
        <w:t xml:space="preserve"> of demographics, which makes sense considering </w:t>
      </w:r>
      <w:r w:rsidR="00A07BDA">
        <w:rPr>
          <w:rFonts w:ascii="Times New Roman" w:hAnsi="Times New Roman" w:cs="Times New Roman"/>
        </w:rPr>
        <w:t>National Disability Theatre</w:t>
      </w:r>
      <w:r>
        <w:rPr>
          <w:rFonts w:ascii="Times New Roman" w:hAnsi="Times New Roman" w:cs="Times New Roman"/>
        </w:rPr>
        <w:t xml:space="preserve"> </w:t>
      </w:r>
      <w:r w:rsidR="00D41A50">
        <w:rPr>
          <w:rFonts w:ascii="Times New Roman" w:hAnsi="Times New Roman" w:cs="Times New Roman"/>
        </w:rPr>
        <w:t>tried</w:t>
      </w:r>
      <w:r w:rsidR="00A07BDA">
        <w:rPr>
          <w:rFonts w:ascii="Times New Roman" w:hAnsi="Times New Roman" w:cs="Times New Roman"/>
        </w:rPr>
        <w:t xml:space="preserve"> to educate as many people as possible</w:t>
      </w:r>
      <w:r w:rsidR="00DD046A">
        <w:rPr>
          <w:rFonts w:ascii="Times New Roman" w:hAnsi="Times New Roman" w:cs="Times New Roman"/>
        </w:rPr>
        <w:t>.</w:t>
      </w:r>
      <w:r w:rsidR="00FA5791">
        <w:rPr>
          <w:rFonts w:ascii="Times New Roman" w:hAnsi="Times New Roman" w:cs="Times New Roman"/>
        </w:rPr>
        <w:t xml:space="preserve">  </w:t>
      </w:r>
      <w:r w:rsidR="00002278">
        <w:rPr>
          <w:rFonts w:ascii="Times New Roman" w:hAnsi="Times New Roman" w:cs="Times New Roman"/>
        </w:rPr>
        <w:t xml:space="preserve">While their formative research practices need improvement, </w:t>
      </w:r>
      <w:r w:rsidR="00F8599E">
        <w:rPr>
          <w:rFonts w:ascii="Times New Roman" w:hAnsi="Times New Roman" w:cs="Times New Roman"/>
        </w:rPr>
        <w:t>National Disability Theatre d</w:t>
      </w:r>
      <w:r w:rsidR="00D41A50">
        <w:rPr>
          <w:rFonts w:ascii="Times New Roman" w:hAnsi="Times New Roman" w:cs="Times New Roman"/>
        </w:rPr>
        <w:t>id</w:t>
      </w:r>
      <w:r w:rsidR="00002278">
        <w:rPr>
          <w:rFonts w:ascii="Times New Roman" w:hAnsi="Times New Roman" w:cs="Times New Roman"/>
        </w:rPr>
        <w:t xml:space="preserve"> encourage stakeholders to leave comments or send messages to them so they c</w:t>
      </w:r>
      <w:r w:rsidR="00D41A50">
        <w:rPr>
          <w:rFonts w:ascii="Times New Roman" w:hAnsi="Times New Roman" w:cs="Times New Roman"/>
        </w:rPr>
        <w:t>ould</w:t>
      </w:r>
      <w:r w:rsidR="00002278">
        <w:rPr>
          <w:rFonts w:ascii="Times New Roman" w:hAnsi="Times New Roman" w:cs="Times New Roman"/>
        </w:rPr>
        <w:t xml:space="preserve"> receive feedback</w:t>
      </w:r>
      <w:r w:rsidR="00F8599E">
        <w:rPr>
          <w:rFonts w:ascii="Times New Roman" w:hAnsi="Times New Roman" w:cs="Times New Roman"/>
        </w:rPr>
        <w:t xml:space="preserve"> and</w:t>
      </w:r>
      <w:r w:rsidR="00002278">
        <w:rPr>
          <w:rFonts w:ascii="Times New Roman" w:hAnsi="Times New Roman" w:cs="Times New Roman"/>
        </w:rPr>
        <w:t xml:space="preserve"> improve their campaign.</w:t>
      </w:r>
    </w:p>
    <w:p w14:paraId="57AE57A6" w14:textId="4375BA3A" w:rsidR="00066385" w:rsidRDefault="00066385" w:rsidP="00066385">
      <w:pPr>
        <w:spacing w:line="240" w:lineRule="auto"/>
        <w:jc w:val="center"/>
        <w:rPr>
          <w:rFonts w:ascii="Times New Roman" w:hAnsi="Times New Roman" w:cs="Times New Roman"/>
          <w:b/>
          <w:bCs/>
        </w:rPr>
      </w:pPr>
      <w:r>
        <w:rPr>
          <w:rFonts w:ascii="Times New Roman" w:hAnsi="Times New Roman" w:cs="Times New Roman"/>
          <w:b/>
          <w:bCs/>
        </w:rPr>
        <w:t>Objectives</w:t>
      </w:r>
    </w:p>
    <w:p w14:paraId="1BBD282B" w14:textId="46C00C24" w:rsidR="00066385" w:rsidRDefault="0083797A" w:rsidP="0083797A">
      <w:pPr>
        <w:spacing w:line="240" w:lineRule="auto"/>
        <w:ind w:firstLine="720"/>
        <w:rPr>
          <w:rFonts w:ascii="Times New Roman" w:hAnsi="Times New Roman" w:cs="Times New Roman"/>
        </w:rPr>
      </w:pPr>
      <w:r w:rsidRPr="0083797A">
        <w:rPr>
          <w:rFonts w:ascii="Times New Roman" w:hAnsi="Times New Roman" w:cs="Times New Roman"/>
        </w:rPr>
        <w:t>As stated before, the main goal of this campaign</w:t>
      </w:r>
      <w:r>
        <w:rPr>
          <w:rFonts w:ascii="Times New Roman" w:hAnsi="Times New Roman" w:cs="Times New Roman"/>
        </w:rPr>
        <w:t xml:space="preserve"> </w:t>
      </w:r>
      <w:r w:rsidR="00D41A50">
        <w:rPr>
          <w:rFonts w:ascii="Times New Roman" w:hAnsi="Times New Roman" w:cs="Times New Roman"/>
        </w:rPr>
        <w:t>wa</w:t>
      </w:r>
      <w:r>
        <w:rPr>
          <w:rFonts w:ascii="Times New Roman" w:hAnsi="Times New Roman" w:cs="Times New Roman"/>
        </w:rPr>
        <w:t xml:space="preserve">s to educate </w:t>
      </w:r>
      <w:r w:rsidR="00CD43C9">
        <w:rPr>
          <w:rFonts w:ascii="Times New Roman" w:hAnsi="Times New Roman" w:cs="Times New Roman"/>
        </w:rPr>
        <w:t>publics</w:t>
      </w:r>
      <w:r>
        <w:rPr>
          <w:rFonts w:ascii="Times New Roman" w:hAnsi="Times New Roman" w:cs="Times New Roman"/>
        </w:rPr>
        <w:t xml:space="preserve">, cause them to identify biases in themselves and the world around them, and </w:t>
      </w:r>
      <w:r w:rsidR="00002278">
        <w:rPr>
          <w:rFonts w:ascii="Times New Roman" w:hAnsi="Times New Roman" w:cs="Times New Roman"/>
        </w:rPr>
        <w:t>change their beh</w:t>
      </w:r>
      <w:r w:rsidR="00465E17">
        <w:rPr>
          <w:rFonts w:ascii="Times New Roman" w:hAnsi="Times New Roman" w:cs="Times New Roman"/>
        </w:rPr>
        <w:t>aviors</w:t>
      </w:r>
      <w:r>
        <w:rPr>
          <w:rFonts w:ascii="Times New Roman" w:hAnsi="Times New Roman" w:cs="Times New Roman"/>
        </w:rPr>
        <w:t>.</w:t>
      </w:r>
      <w:r w:rsidR="00FB34B1">
        <w:rPr>
          <w:rFonts w:ascii="Times New Roman" w:hAnsi="Times New Roman" w:cs="Times New Roman"/>
        </w:rPr>
        <w:t xml:space="preserve">  In other words,</w:t>
      </w:r>
      <w:r w:rsidR="005F1D95">
        <w:rPr>
          <w:rFonts w:ascii="Times New Roman" w:hAnsi="Times New Roman" w:cs="Times New Roman"/>
        </w:rPr>
        <w:t xml:space="preserve"> the objective of “30 Days of Racial and Disabled Justice</w:t>
      </w:r>
      <w:r w:rsidR="00740070">
        <w:rPr>
          <w:rFonts w:ascii="Times New Roman" w:hAnsi="Times New Roman" w:cs="Times New Roman"/>
        </w:rPr>
        <w:t>”</w:t>
      </w:r>
      <w:r w:rsidR="005F1D95">
        <w:rPr>
          <w:rFonts w:ascii="Times New Roman" w:hAnsi="Times New Roman" w:cs="Times New Roman"/>
        </w:rPr>
        <w:t xml:space="preserve"> </w:t>
      </w:r>
      <w:r w:rsidR="00D41A50">
        <w:rPr>
          <w:rFonts w:ascii="Times New Roman" w:hAnsi="Times New Roman" w:cs="Times New Roman"/>
        </w:rPr>
        <w:t>wa</w:t>
      </w:r>
      <w:r w:rsidR="005F1D95">
        <w:rPr>
          <w:rFonts w:ascii="Times New Roman" w:hAnsi="Times New Roman" w:cs="Times New Roman"/>
        </w:rPr>
        <w:t xml:space="preserve">s to turn aware publics into active publics.  </w:t>
      </w:r>
      <w:r w:rsidR="00740070">
        <w:rPr>
          <w:rFonts w:ascii="Times New Roman" w:hAnsi="Times New Roman" w:cs="Times New Roman"/>
        </w:rPr>
        <w:t xml:space="preserve">This is </w:t>
      </w:r>
      <w:r w:rsidR="00EB5717">
        <w:rPr>
          <w:rFonts w:ascii="Times New Roman" w:hAnsi="Times New Roman" w:cs="Times New Roman"/>
        </w:rPr>
        <w:t>so close to being</w:t>
      </w:r>
      <w:r w:rsidR="00740070">
        <w:rPr>
          <w:rFonts w:ascii="Times New Roman" w:hAnsi="Times New Roman" w:cs="Times New Roman"/>
        </w:rPr>
        <w:t xml:space="preserve"> a S.M.A.R.T. objective</w:t>
      </w:r>
      <w:r w:rsidR="00B20617">
        <w:rPr>
          <w:rFonts w:ascii="Times New Roman" w:hAnsi="Times New Roman" w:cs="Times New Roman"/>
        </w:rPr>
        <w:t>!</w:t>
      </w:r>
      <w:r w:rsidR="00104E29">
        <w:rPr>
          <w:rFonts w:ascii="Times New Roman" w:hAnsi="Times New Roman" w:cs="Times New Roman"/>
        </w:rPr>
        <w:t xml:space="preserve">  It is measurable because </w:t>
      </w:r>
      <w:r w:rsidR="00104E29">
        <w:rPr>
          <w:rFonts w:ascii="Times New Roman" w:hAnsi="Times New Roman" w:cs="Times New Roman"/>
        </w:rPr>
        <w:lastRenderedPageBreak/>
        <w:t xml:space="preserve">National Disability Theatre can track the number of likes, comments, and shares of their social media posts.  It is attainable </w:t>
      </w:r>
      <w:r w:rsidR="00654A80">
        <w:rPr>
          <w:rFonts w:ascii="Times New Roman" w:hAnsi="Times New Roman" w:cs="Times New Roman"/>
        </w:rPr>
        <w:t xml:space="preserve">and relevant </w:t>
      </w:r>
      <w:r w:rsidR="00104E29">
        <w:rPr>
          <w:rFonts w:ascii="Times New Roman" w:hAnsi="Times New Roman" w:cs="Times New Roman"/>
        </w:rPr>
        <w:t>because</w:t>
      </w:r>
      <w:r w:rsidR="00170432">
        <w:rPr>
          <w:rFonts w:ascii="Times New Roman" w:hAnsi="Times New Roman" w:cs="Times New Roman"/>
        </w:rPr>
        <w:t>,</w:t>
      </w:r>
      <w:r w:rsidR="00104E29">
        <w:rPr>
          <w:rFonts w:ascii="Times New Roman" w:hAnsi="Times New Roman" w:cs="Times New Roman"/>
        </w:rPr>
        <w:t xml:space="preserve"> </w:t>
      </w:r>
      <w:r w:rsidR="00654A80">
        <w:rPr>
          <w:rFonts w:ascii="Times New Roman" w:hAnsi="Times New Roman" w:cs="Times New Roman"/>
        </w:rPr>
        <w:t>due to the recent calls for racial justice across the country, people are more willing to learn about discrimination and advocate for change.  Finally, it is time-bound because the campaign lasts 30 days.</w:t>
      </w:r>
    </w:p>
    <w:p w14:paraId="15BC14E9" w14:textId="21A1DA37" w:rsidR="00B20617" w:rsidRPr="0083797A" w:rsidRDefault="00654A80" w:rsidP="0083797A">
      <w:pPr>
        <w:spacing w:line="240" w:lineRule="auto"/>
        <w:ind w:firstLine="720"/>
        <w:rPr>
          <w:rFonts w:ascii="Times New Roman" w:hAnsi="Times New Roman" w:cs="Times New Roman"/>
        </w:rPr>
      </w:pPr>
      <w:r>
        <w:rPr>
          <w:rFonts w:ascii="Times New Roman" w:hAnsi="Times New Roman" w:cs="Times New Roman"/>
        </w:rPr>
        <w:t>Despite meeting the other parameters of a S.M.A.R.T. objective,</w:t>
      </w:r>
      <w:r w:rsidR="00EB5717">
        <w:rPr>
          <w:rFonts w:ascii="Times New Roman" w:hAnsi="Times New Roman" w:cs="Times New Roman"/>
        </w:rPr>
        <w:t xml:space="preserve"> the call to action could be more specific.  How can these people become new advocates?</w:t>
      </w:r>
      <w:r w:rsidR="00E41F43">
        <w:rPr>
          <w:rFonts w:ascii="Times New Roman" w:hAnsi="Times New Roman" w:cs="Times New Roman"/>
        </w:rPr>
        <w:t xml:space="preserve">  </w:t>
      </w:r>
      <w:proofErr w:type="gramStart"/>
      <w:r w:rsidR="00E41F43">
        <w:rPr>
          <w:rFonts w:ascii="Times New Roman" w:hAnsi="Times New Roman" w:cs="Times New Roman"/>
        </w:rPr>
        <w:t>All of</w:t>
      </w:r>
      <w:proofErr w:type="gramEnd"/>
      <w:r w:rsidR="00E41F43">
        <w:rPr>
          <w:rFonts w:ascii="Times New Roman" w:hAnsi="Times New Roman" w:cs="Times New Roman"/>
        </w:rPr>
        <w:t xml:space="preserve"> the posts invite </w:t>
      </w:r>
      <w:r w:rsidR="00632C89">
        <w:rPr>
          <w:rFonts w:ascii="Times New Roman" w:hAnsi="Times New Roman" w:cs="Times New Roman"/>
        </w:rPr>
        <w:t xml:space="preserve">National Disability Theatre’s </w:t>
      </w:r>
      <w:r w:rsidR="00E41F43">
        <w:rPr>
          <w:rFonts w:ascii="Times New Roman" w:hAnsi="Times New Roman" w:cs="Times New Roman"/>
        </w:rPr>
        <w:t>followers to share their posts, but that can only go so far.</w:t>
      </w:r>
      <w:r w:rsidR="00632C89">
        <w:rPr>
          <w:rFonts w:ascii="Times New Roman" w:hAnsi="Times New Roman" w:cs="Times New Roman"/>
        </w:rPr>
        <w:t xml:space="preserve">  I would suggest including information about similar advocacy groups, so the near-active publics can start to </w:t>
      </w:r>
      <w:proofErr w:type="gramStart"/>
      <w:r w:rsidR="00632C89">
        <w:rPr>
          <w:rFonts w:ascii="Times New Roman" w:hAnsi="Times New Roman" w:cs="Times New Roman"/>
        </w:rPr>
        <w:t>take action</w:t>
      </w:r>
      <w:proofErr w:type="gramEnd"/>
      <w:r w:rsidR="00632C89">
        <w:rPr>
          <w:rFonts w:ascii="Times New Roman" w:hAnsi="Times New Roman" w:cs="Times New Roman"/>
        </w:rPr>
        <w:t>.</w:t>
      </w:r>
    </w:p>
    <w:p w14:paraId="129A3B33" w14:textId="3F255490" w:rsidR="00066385" w:rsidRDefault="00066385" w:rsidP="00066385">
      <w:pPr>
        <w:spacing w:line="240" w:lineRule="auto"/>
        <w:jc w:val="center"/>
        <w:rPr>
          <w:rFonts w:ascii="Times New Roman" w:hAnsi="Times New Roman" w:cs="Times New Roman"/>
          <w:b/>
          <w:bCs/>
        </w:rPr>
      </w:pPr>
      <w:r>
        <w:rPr>
          <w:rFonts w:ascii="Times New Roman" w:hAnsi="Times New Roman" w:cs="Times New Roman"/>
          <w:b/>
          <w:bCs/>
        </w:rPr>
        <w:t>Programming</w:t>
      </w:r>
    </w:p>
    <w:p w14:paraId="03355F7A" w14:textId="6264C73B" w:rsidR="00D4672D" w:rsidRPr="00842E06" w:rsidRDefault="00D4672D" w:rsidP="00AD7747">
      <w:pPr>
        <w:spacing w:line="240" w:lineRule="auto"/>
        <w:ind w:firstLine="720"/>
        <w:rPr>
          <w:rFonts w:ascii="Times New Roman" w:hAnsi="Times New Roman" w:cs="Times New Roman"/>
          <w:b/>
          <w:bCs/>
        </w:rPr>
      </w:pPr>
      <w:r>
        <w:rPr>
          <w:rFonts w:ascii="Times New Roman" w:hAnsi="Times New Roman" w:cs="Times New Roman"/>
        </w:rPr>
        <w:t>The</w:t>
      </w:r>
      <w:r w:rsidR="00632C89">
        <w:rPr>
          <w:rFonts w:ascii="Times New Roman" w:hAnsi="Times New Roman" w:cs="Times New Roman"/>
        </w:rPr>
        <w:t xml:space="preserve"> “30 Days of Racial and Disabled Justice” </w:t>
      </w:r>
      <w:r>
        <w:rPr>
          <w:rFonts w:ascii="Times New Roman" w:hAnsi="Times New Roman" w:cs="Times New Roman"/>
        </w:rPr>
        <w:t xml:space="preserve">campaign consists of slideshows made by National Disability Theatre, Calling Up Justice, and </w:t>
      </w:r>
      <w:r w:rsidR="00842E06">
        <w:rPr>
          <w:rFonts w:ascii="Times New Roman" w:hAnsi="Times New Roman" w:cs="Times New Roman"/>
        </w:rPr>
        <w:t xml:space="preserve">Sound Theatre </w:t>
      </w:r>
      <w:r w:rsidR="00632C89">
        <w:rPr>
          <w:rFonts w:ascii="Times New Roman" w:hAnsi="Times New Roman" w:cs="Times New Roman"/>
        </w:rPr>
        <w:t>C</w:t>
      </w:r>
      <w:r w:rsidR="00842E06">
        <w:rPr>
          <w:rFonts w:ascii="Times New Roman" w:hAnsi="Times New Roman" w:cs="Times New Roman"/>
        </w:rPr>
        <w:t>ompany.</w:t>
      </w:r>
      <w:r w:rsidR="00842E06" w:rsidRPr="00842E06">
        <w:rPr>
          <w:rFonts w:ascii="Times New Roman" w:hAnsi="Times New Roman" w:cs="Times New Roman"/>
          <w:b/>
          <w:bCs/>
        </w:rPr>
        <w:t xml:space="preserve"> </w:t>
      </w:r>
      <w:r w:rsidR="00EC706D">
        <w:rPr>
          <w:rFonts w:ascii="Times New Roman" w:hAnsi="Times New Roman" w:cs="Times New Roman"/>
        </w:rPr>
        <w:t>The slides are easy to digest, often consisting of</w:t>
      </w:r>
      <w:r w:rsidR="00EC706D">
        <w:rPr>
          <w:rFonts w:ascii="Times New Roman" w:hAnsi="Times New Roman" w:cs="Times New Roman"/>
          <w:b/>
          <w:bCs/>
        </w:rPr>
        <w:t xml:space="preserve"> </w:t>
      </w:r>
      <w:r w:rsidR="00EC706D">
        <w:rPr>
          <w:rFonts w:ascii="Times New Roman" w:hAnsi="Times New Roman" w:cs="Times New Roman"/>
        </w:rPr>
        <w:t>a definition</w:t>
      </w:r>
      <w:r w:rsidR="0058629D">
        <w:rPr>
          <w:rFonts w:ascii="Times New Roman" w:hAnsi="Times New Roman" w:cs="Times New Roman"/>
        </w:rPr>
        <w:t xml:space="preserve"> and an example of the topic of the day, occasionally including a quote </w:t>
      </w:r>
      <w:r w:rsidR="002B41C6">
        <w:rPr>
          <w:rFonts w:ascii="Times New Roman" w:hAnsi="Times New Roman" w:cs="Times New Roman"/>
        </w:rPr>
        <w:t>re</w:t>
      </w:r>
      <w:r w:rsidR="00632C89">
        <w:rPr>
          <w:rFonts w:ascii="Times New Roman" w:hAnsi="Times New Roman" w:cs="Times New Roman"/>
        </w:rPr>
        <w:t>ferring</w:t>
      </w:r>
      <w:r w:rsidR="002B41C6">
        <w:rPr>
          <w:rFonts w:ascii="Times New Roman" w:hAnsi="Times New Roman" w:cs="Times New Roman"/>
        </w:rPr>
        <w:t xml:space="preserve"> to the topic as well</w:t>
      </w:r>
      <w:r w:rsidR="008335B3">
        <w:rPr>
          <w:rFonts w:ascii="Times New Roman" w:hAnsi="Times New Roman" w:cs="Times New Roman"/>
        </w:rPr>
        <w:t xml:space="preserve"> (Appendix A)</w:t>
      </w:r>
      <w:r w:rsidR="002B41C6">
        <w:rPr>
          <w:rFonts w:ascii="Times New Roman" w:hAnsi="Times New Roman" w:cs="Times New Roman"/>
        </w:rPr>
        <w:t xml:space="preserve">.  </w:t>
      </w:r>
      <w:r w:rsidR="0076590D">
        <w:rPr>
          <w:rFonts w:ascii="Times New Roman" w:hAnsi="Times New Roman" w:cs="Times New Roman"/>
        </w:rPr>
        <w:t>Some topics relate more to disability like disability justice, a</w:t>
      </w:r>
      <w:r w:rsidR="002B41C6">
        <w:rPr>
          <w:rFonts w:ascii="Times New Roman" w:hAnsi="Times New Roman" w:cs="Times New Roman"/>
        </w:rPr>
        <w:t>bleism,</w:t>
      </w:r>
      <w:r w:rsidR="0076590D">
        <w:rPr>
          <w:rFonts w:ascii="Times New Roman" w:hAnsi="Times New Roman" w:cs="Times New Roman"/>
        </w:rPr>
        <w:t xml:space="preserve"> access intimacy, forced intimacy</w:t>
      </w:r>
      <w:r w:rsidR="008335B3">
        <w:rPr>
          <w:rFonts w:ascii="Times New Roman" w:hAnsi="Times New Roman" w:cs="Times New Roman"/>
        </w:rPr>
        <w:t>, and crip time</w:t>
      </w:r>
      <w:r w:rsidR="0076590D">
        <w:rPr>
          <w:rFonts w:ascii="Times New Roman" w:hAnsi="Times New Roman" w:cs="Times New Roman"/>
        </w:rPr>
        <w:t>.  Others are more specific to race such as racial solidarity terms,</w:t>
      </w:r>
      <w:r w:rsidR="002B41C6">
        <w:rPr>
          <w:rFonts w:ascii="Times New Roman" w:hAnsi="Times New Roman" w:cs="Times New Roman"/>
        </w:rPr>
        <w:t xml:space="preserve"> white supremacy</w:t>
      </w:r>
      <w:r w:rsidR="0076590D">
        <w:rPr>
          <w:rFonts w:ascii="Times New Roman" w:hAnsi="Times New Roman" w:cs="Times New Roman"/>
        </w:rPr>
        <w:t xml:space="preserve"> culture</w:t>
      </w:r>
      <w:r w:rsidR="008335B3">
        <w:rPr>
          <w:rFonts w:ascii="Times New Roman" w:hAnsi="Times New Roman" w:cs="Times New Roman"/>
        </w:rPr>
        <w:t>, and racial justice.  Some concepts apply to both including intersectionality, cross-movement solidarity, culture, supremacy culture,</w:t>
      </w:r>
      <w:r w:rsidR="00BD60C3">
        <w:rPr>
          <w:rFonts w:ascii="Times New Roman" w:hAnsi="Times New Roman" w:cs="Times New Roman"/>
        </w:rPr>
        <w:t xml:space="preserve"> </w:t>
      </w:r>
      <w:r w:rsidR="008335B3">
        <w:rPr>
          <w:rFonts w:ascii="Times New Roman" w:hAnsi="Times New Roman" w:cs="Times New Roman"/>
        </w:rPr>
        <w:t>pleasure activism, and intrusive identification demand</w:t>
      </w:r>
      <w:r w:rsidR="002B41C6">
        <w:rPr>
          <w:rFonts w:ascii="Times New Roman" w:hAnsi="Times New Roman" w:cs="Times New Roman"/>
        </w:rPr>
        <w:t>.  Th</w:t>
      </w:r>
      <w:r w:rsidR="009A605A">
        <w:rPr>
          <w:rFonts w:ascii="Times New Roman" w:hAnsi="Times New Roman" w:cs="Times New Roman"/>
        </w:rPr>
        <w:t xml:space="preserve">ese </w:t>
      </w:r>
      <w:r w:rsidR="0070515D">
        <w:rPr>
          <w:rFonts w:ascii="Times New Roman" w:hAnsi="Times New Roman" w:cs="Times New Roman"/>
        </w:rPr>
        <w:t>we</w:t>
      </w:r>
      <w:r w:rsidR="009A605A">
        <w:rPr>
          <w:rFonts w:ascii="Times New Roman" w:hAnsi="Times New Roman" w:cs="Times New Roman"/>
        </w:rPr>
        <w:t xml:space="preserve">re then </w:t>
      </w:r>
      <w:r w:rsidR="00085FA9">
        <w:rPr>
          <w:rFonts w:ascii="Times New Roman" w:hAnsi="Times New Roman" w:cs="Times New Roman"/>
        </w:rPr>
        <w:t>posted to National Disability Theatre’s Instagram and Facebook, as well Calling Up Justice’s website</w:t>
      </w:r>
      <w:r w:rsidR="001B2999">
        <w:rPr>
          <w:rFonts w:ascii="Times New Roman" w:hAnsi="Times New Roman" w:cs="Times New Roman"/>
        </w:rPr>
        <w:t>.</w:t>
      </w:r>
      <w:r w:rsidR="00AD0C8B">
        <w:rPr>
          <w:rFonts w:ascii="Times New Roman" w:hAnsi="Times New Roman" w:cs="Times New Roman"/>
        </w:rPr>
        <w:t xml:space="preserve">  The reason I would not consider these different tactics is that the only difference </w:t>
      </w:r>
      <w:r w:rsidR="008F2976">
        <w:rPr>
          <w:rFonts w:ascii="Times New Roman" w:hAnsi="Times New Roman" w:cs="Times New Roman"/>
        </w:rPr>
        <w:t xml:space="preserve">is Calling Up Justice </w:t>
      </w:r>
      <w:r w:rsidR="00A54570">
        <w:rPr>
          <w:rFonts w:ascii="Times New Roman" w:hAnsi="Times New Roman" w:cs="Times New Roman"/>
        </w:rPr>
        <w:t>directly</w:t>
      </w:r>
      <w:r w:rsidR="008F2976">
        <w:rPr>
          <w:rFonts w:ascii="Times New Roman" w:hAnsi="Times New Roman" w:cs="Times New Roman"/>
        </w:rPr>
        <w:t xml:space="preserve"> links to further readings</w:t>
      </w:r>
      <w:r w:rsidR="00A54570">
        <w:rPr>
          <w:rFonts w:ascii="Times New Roman" w:hAnsi="Times New Roman" w:cs="Times New Roman"/>
        </w:rPr>
        <w:t>, while National Disability Theatre links to Calling Up Justice</w:t>
      </w:r>
      <w:r w:rsidR="008C7EF4">
        <w:rPr>
          <w:rFonts w:ascii="Times New Roman" w:hAnsi="Times New Roman" w:cs="Times New Roman"/>
        </w:rPr>
        <w:t>;</w:t>
      </w:r>
      <w:r w:rsidR="00841EC4">
        <w:rPr>
          <w:rFonts w:ascii="Times New Roman" w:hAnsi="Times New Roman" w:cs="Times New Roman"/>
        </w:rPr>
        <w:t xml:space="preserve"> </w:t>
      </w:r>
      <w:r w:rsidR="008C7EF4">
        <w:rPr>
          <w:rFonts w:ascii="Times New Roman" w:hAnsi="Times New Roman" w:cs="Times New Roman"/>
        </w:rPr>
        <w:t>they would add the same further reading links in</w:t>
      </w:r>
      <w:r w:rsidR="00BD60C3">
        <w:rPr>
          <w:rFonts w:ascii="Times New Roman" w:hAnsi="Times New Roman" w:cs="Times New Roman"/>
        </w:rPr>
        <w:t xml:space="preserve"> the captions of</w:t>
      </w:r>
      <w:r w:rsidR="008C7EF4">
        <w:rPr>
          <w:rFonts w:ascii="Times New Roman" w:hAnsi="Times New Roman" w:cs="Times New Roman"/>
        </w:rPr>
        <w:t xml:space="preserve"> later posts.</w:t>
      </w:r>
      <w:r w:rsidR="00841EC4">
        <w:rPr>
          <w:rFonts w:ascii="Times New Roman" w:hAnsi="Times New Roman" w:cs="Times New Roman"/>
        </w:rPr>
        <w:t xml:space="preserve"> </w:t>
      </w:r>
      <w:r w:rsidR="00EC706D">
        <w:rPr>
          <w:rFonts w:ascii="Times New Roman" w:hAnsi="Times New Roman" w:cs="Times New Roman"/>
        </w:rPr>
        <w:t xml:space="preserve"> </w:t>
      </w:r>
    </w:p>
    <w:p w14:paraId="166E2602" w14:textId="273CB459" w:rsidR="005E4E2B" w:rsidRPr="005E4E2B" w:rsidRDefault="00632C89" w:rsidP="007D1E3A">
      <w:pPr>
        <w:spacing w:line="240" w:lineRule="auto"/>
        <w:ind w:firstLine="720"/>
        <w:rPr>
          <w:rFonts w:ascii="Times New Roman" w:hAnsi="Times New Roman" w:cs="Times New Roman"/>
        </w:rPr>
      </w:pPr>
      <w:r>
        <w:rPr>
          <w:rFonts w:ascii="Times New Roman" w:hAnsi="Times New Roman" w:cs="Times New Roman"/>
        </w:rPr>
        <w:t xml:space="preserve">“30 Days of Racial </w:t>
      </w:r>
      <w:r w:rsidR="007B7C40">
        <w:rPr>
          <w:rFonts w:ascii="Times New Roman" w:hAnsi="Times New Roman" w:cs="Times New Roman"/>
        </w:rPr>
        <w:t>and Disabled Justice” provide</w:t>
      </w:r>
      <w:r w:rsidR="0070515D">
        <w:rPr>
          <w:rFonts w:ascii="Times New Roman" w:hAnsi="Times New Roman" w:cs="Times New Roman"/>
        </w:rPr>
        <w:t>d</w:t>
      </w:r>
      <w:r w:rsidR="00D4672D">
        <w:rPr>
          <w:rFonts w:ascii="Times New Roman" w:hAnsi="Times New Roman" w:cs="Times New Roman"/>
        </w:rPr>
        <w:t xml:space="preserve"> a platform of two-way symmetrical communication</w:t>
      </w:r>
      <w:r w:rsidR="00B72DCB">
        <w:rPr>
          <w:rFonts w:ascii="Times New Roman" w:hAnsi="Times New Roman" w:cs="Times New Roman"/>
        </w:rPr>
        <w:t xml:space="preserve">. </w:t>
      </w:r>
      <w:r w:rsidR="00842E06">
        <w:rPr>
          <w:rFonts w:ascii="Times New Roman" w:hAnsi="Times New Roman" w:cs="Times New Roman"/>
        </w:rPr>
        <w:t xml:space="preserve"> </w:t>
      </w:r>
      <w:r w:rsidR="00B72DCB">
        <w:rPr>
          <w:rFonts w:ascii="Times New Roman" w:hAnsi="Times New Roman" w:cs="Times New Roman"/>
        </w:rPr>
        <w:t>Throughout the campaign, National Disability Theatre encourage</w:t>
      </w:r>
      <w:r>
        <w:rPr>
          <w:rFonts w:ascii="Times New Roman" w:hAnsi="Times New Roman" w:cs="Times New Roman"/>
        </w:rPr>
        <w:t>d</w:t>
      </w:r>
      <w:r w:rsidR="00B72DCB">
        <w:rPr>
          <w:rFonts w:ascii="Times New Roman" w:hAnsi="Times New Roman" w:cs="Times New Roman"/>
        </w:rPr>
        <w:t xml:space="preserve"> publics to share their thoughts and experiences on each post</w:t>
      </w:r>
      <w:r w:rsidR="008C7EF4">
        <w:rPr>
          <w:rFonts w:ascii="Times New Roman" w:hAnsi="Times New Roman" w:cs="Times New Roman"/>
        </w:rPr>
        <w:t xml:space="preserve">.  </w:t>
      </w:r>
      <w:r w:rsidR="00D41A50">
        <w:rPr>
          <w:rFonts w:ascii="Times New Roman" w:hAnsi="Times New Roman" w:cs="Times New Roman"/>
        </w:rPr>
        <w:t>National Disability Theatre hosted</w:t>
      </w:r>
      <w:r w:rsidR="008C7EF4">
        <w:rPr>
          <w:rFonts w:ascii="Times New Roman" w:hAnsi="Times New Roman" w:cs="Times New Roman"/>
        </w:rPr>
        <w:t xml:space="preserve"> </w:t>
      </w:r>
      <w:r w:rsidR="0070515D">
        <w:rPr>
          <w:rFonts w:ascii="Times New Roman" w:hAnsi="Times New Roman" w:cs="Times New Roman"/>
        </w:rPr>
        <w:t>a</w:t>
      </w:r>
      <w:r w:rsidR="008C7EF4">
        <w:rPr>
          <w:rFonts w:ascii="Times New Roman" w:hAnsi="Times New Roman" w:cs="Times New Roman"/>
        </w:rPr>
        <w:t xml:space="preserve"> panel</w:t>
      </w:r>
      <w:r w:rsidR="0070515D">
        <w:rPr>
          <w:rFonts w:ascii="Times New Roman" w:hAnsi="Times New Roman" w:cs="Times New Roman"/>
        </w:rPr>
        <w:t xml:space="preserve"> </w:t>
      </w:r>
      <w:r w:rsidR="008C7EF4">
        <w:rPr>
          <w:rFonts w:ascii="Times New Roman" w:hAnsi="Times New Roman" w:cs="Times New Roman"/>
        </w:rPr>
        <w:t>to reflect on the campaign</w:t>
      </w:r>
      <w:r w:rsidR="00D41A50">
        <w:rPr>
          <w:rFonts w:ascii="Times New Roman" w:hAnsi="Times New Roman" w:cs="Times New Roman"/>
        </w:rPr>
        <w:t xml:space="preserve"> </w:t>
      </w:r>
      <w:r w:rsidR="0070515D">
        <w:rPr>
          <w:rFonts w:ascii="Times New Roman" w:hAnsi="Times New Roman" w:cs="Times New Roman"/>
        </w:rPr>
        <w:t>on the last day</w:t>
      </w:r>
      <w:r w:rsidR="00845915">
        <w:rPr>
          <w:rFonts w:ascii="Times New Roman" w:hAnsi="Times New Roman" w:cs="Times New Roman"/>
        </w:rPr>
        <w:t>: “Theatre at the Crossroads of Racial and Disabled Justice”</w:t>
      </w:r>
      <w:r>
        <w:rPr>
          <w:rFonts w:ascii="Times New Roman" w:hAnsi="Times New Roman" w:cs="Times New Roman"/>
        </w:rPr>
        <w:t xml:space="preserve"> on Wednesday, October 20</w:t>
      </w:r>
      <w:r w:rsidRPr="00632C89">
        <w:rPr>
          <w:rFonts w:ascii="Times New Roman" w:hAnsi="Times New Roman" w:cs="Times New Roman"/>
          <w:vertAlign w:val="superscript"/>
        </w:rPr>
        <w:t>th</w:t>
      </w:r>
      <w:r w:rsidR="00845915">
        <w:rPr>
          <w:rFonts w:ascii="Times New Roman" w:hAnsi="Times New Roman" w:cs="Times New Roman"/>
        </w:rPr>
        <w:t xml:space="preserve">.  I was unable to attend the event, but I assume </w:t>
      </w:r>
      <w:r w:rsidR="0070515D">
        <w:rPr>
          <w:rFonts w:ascii="Times New Roman" w:hAnsi="Times New Roman" w:cs="Times New Roman"/>
        </w:rPr>
        <w:t>it</w:t>
      </w:r>
      <w:r w:rsidR="00845915">
        <w:rPr>
          <w:rFonts w:ascii="Times New Roman" w:hAnsi="Times New Roman" w:cs="Times New Roman"/>
        </w:rPr>
        <w:t xml:space="preserve"> provided an opportunity for publics to learn personal experiences from artists affected by the topics </w:t>
      </w:r>
      <w:r w:rsidR="00971116">
        <w:rPr>
          <w:rFonts w:ascii="Times New Roman" w:hAnsi="Times New Roman" w:cs="Times New Roman"/>
        </w:rPr>
        <w:t xml:space="preserve">previously </w:t>
      </w:r>
      <w:r w:rsidR="00845915">
        <w:rPr>
          <w:rFonts w:ascii="Times New Roman" w:hAnsi="Times New Roman" w:cs="Times New Roman"/>
        </w:rPr>
        <w:t xml:space="preserve">mentioned </w:t>
      </w:r>
      <w:r w:rsidR="00971116">
        <w:rPr>
          <w:rFonts w:ascii="Times New Roman" w:hAnsi="Times New Roman" w:cs="Times New Roman"/>
        </w:rPr>
        <w:t>in the campaign.  More reasoning why this follow</w:t>
      </w:r>
      <w:r w:rsidR="004856C6">
        <w:rPr>
          <w:rFonts w:ascii="Times New Roman" w:hAnsi="Times New Roman" w:cs="Times New Roman"/>
        </w:rPr>
        <w:t>ed</w:t>
      </w:r>
      <w:r w:rsidR="00971116">
        <w:rPr>
          <w:rFonts w:ascii="Times New Roman" w:hAnsi="Times New Roman" w:cs="Times New Roman"/>
        </w:rPr>
        <w:t xml:space="preserve"> the two-way symmetrical</w:t>
      </w:r>
      <w:r w:rsidR="007B7C40">
        <w:rPr>
          <w:rFonts w:ascii="Times New Roman" w:hAnsi="Times New Roman" w:cs="Times New Roman"/>
        </w:rPr>
        <w:t xml:space="preserve"> model</w:t>
      </w:r>
      <w:r w:rsidR="00971116">
        <w:rPr>
          <w:rFonts w:ascii="Times New Roman" w:hAnsi="Times New Roman" w:cs="Times New Roman"/>
        </w:rPr>
        <w:t xml:space="preserve"> will be included in the “Evaluation” section.</w:t>
      </w:r>
    </w:p>
    <w:p w14:paraId="0B54534E" w14:textId="4E3F75AF" w:rsidR="00066385" w:rsidRDefault="00066385" w:rsidP="00066385">
      <w:pPr>
        <w:spacing w:line="240" w:lineRule="auto"/>
        <w:jc w:val="center"/>
        <w:rPr>
          <w:rFonts w:ascii="Times New Roman" w:hAnsi="Times New Roman" w:cs="Times New Roman"/>
          <w:b/>
          <w:bCs/>
        </w:rPr>
      </w:pPr>
      <w:r>
        <w:rPr>
          <w:rFonts w:ascii="Times New Roman" w:hAnsi="Times New Roman" w:cs="Times New Roman"/>
          <w:b/>
          <w:bCs/>
        </w:rPr>
        <w:t>Evaluation</w:t>
      </w:r>
    </w:p>
    <w:p w14:paraId="58CAE385" w14:textId="157ECC97" w:rsidR="00971116" w:rsidRPr="007A722E" w:rsidRDefault="007A722E" w:rsidP="00971116">
      <w:pPr>
        <w:spacing w:line="240" w:lineRule="auto"/>
        <w:rPr>
          <w:rFonts w:ascii="Times New Roman" w:hAnsi="Times New Roman" w:cs="Times New Roman"/>
        </w:rPr>
      </w:pPr>
      <w:r>
        <w:rPr>
          <w:rFonts w:ascii="Times New Roman" w:hAnsi="Times New Roman" w:cs="Times New Roman"/>
        </w:rPr>
        <w:tab/>
        <w:t xml:space="preserve">Despite </w:t>
      </w:r>
      <w:proofErr w:type="gramStart"/>
      <w:r w:rsidR="006E508E">
        <w:rPr>
          <w:rFonts w:ascii="Times New Roman" w:hAnsi="Times New Roman" w:cs="Times New Roman"/>
        </w:rPr>
        <w:t>all of</w:t>
      </w:r>
      <w:proofErr w:type="gramEnd"/>
      <w:r w:rsidR="006E508E">
        <w:rPr>
          <w:rFonts w:ascii="Times New Roman" w:hAnsi="Times New Roman" w:cs="Times New Roman"/>
        </w:rPr>
        <w:t xml:space="preserve"> the formative research being qualitative, the summative research consists of a mix of both quantitative and qualitative research.  National Disability Theatre </w:t>
      </w:r>
      <w:r w:rsidR="008B6F9C">
        <w:rPr>
          <w:rFonts w:ascii="Times New Roman" w:hAnsi="Times New Roman" w:cs="Times New Roman"/>
        </w:rPr>
        <w:t>can</w:t>
      </w:r>
      <w:r w:rsidR="006E508E">
        <w:rPr>
          <w:rFonts w:ascii="Times New Roman" w:hAnsi="Times New Roman" w:cs="Times New Roman"/>
        </w:rPr>
        <w:t xml:space="preserve"> see the number of likes, comments</w:t>
      </w:r>
      <w:r w:rsidR="007404A0">
        <w:rPr>
          <w:rFonts w:ascii="Times New Roman" w:hAnsi="Times New Roman" w:cs="Times New Roman"/>
        </w:rPr>
        <w:t xml:space="preserve">, and shares through social media analytics; they are also able to see the number of people that attended the panel discussions.  Qualitative summative research is the key part of their evaluation.  </w:t>
      </w:r>
      <w:r w:rsidR="007B7C40">
        <w:rPr>
          <w:rFonts w:ascii="Times New Roman" w:hAnsi="Times New Roman" w:cs="Times New Roman"/>
        </w:rPr>
        <w:t>National Disability Theatre</w:t>
      </w:r>
      <w:r w:rsidR="007404A0">
        <w:rPr>
          <w:rFonts w:ascii="Times New Roman" w:hAnsi="Times New Roman" w:cs="Times New Roman"/>
        </w:rPr>
        <w:t xml:space="preserve"> will most likely take comments on posts or comments made in the discussions and apply them to the organization</w:t>
      </w:r>
      <w:r w:rsidR="007D1E3A">
        <w:rPr>
          <w:rFonts w:ascii="Times New Roman" w:hAnsi="Times New Roman" w:cs="Times New Roman"/>
        </w:rPr>
        <w:t xml:space="preserve">, as well as watch other theatre companies to see if </w:t>
      </w:r>
      <w:r w:rsidR="007B7C40">
        <w:rPr>
          <w:rFonts w:ascii="Times New Roman" w:hAnsi="Times New Roman" w:cs="Times New Roman"/>
        </w:rPr>
        <w:t>“30 Days of Racial and Disabled Justice”</w:t>
      </w:r>
      <w:r w:rsidR="007D1E3A">
        <w:rPr>
          <w:rFonts w:ascii="Times New Roman" w:hAnsi="Times New Roman" w:cs="Times New Roman"/>
        </w:rPr>
        <w:t xml:space="preserve"> influenced those companies to implement changes</w:t>
      </w:r>
      <w:r w:rsidR="0086466B">
        <w:rPr>
          <w:rFonts w:ascii="Times New Roman" w:hAnsi="Times New Roman" w:cs="Times New Roman"/>
        </w:rPr>
        <w:t>; however, there was more that could have been done</w:t>
      </w:r>
      <w:r w:rsidR="007B7C40">
        <w:rPr>
          <w:rFonts w:ascii="Times New Roman" w:hAnsi="Times New Roman" w:cs="Times New Roman"/>
        </w:rPr>
        <w:t xml:space="preserve"> in the middle of the 30 days</w:t>
      </w:r>
      <w:r w:rsidR="0086466B">
        <w:rPr>
          <w:rFonts w:ascii="Times New Roman" w:hAnsi="Times New Roman" w:cs="Times New Roman"/>
        </w:rPr>
        <w:t>.  While they did have a post at the end of the first week, a more effective strategy would be to hold Q&amp;A discussions</w:t>
      </w:r>
      <w:r w:rsidR="007B7C40">
        <w:rPr>
          <w:rFonts w:ascii="Times New Roman" w:hAnsi="Times New Roman" w:cs="Times New Roman"/>
        </w:rPr>
        <w:t>—or</w:t>
      </w:r>
      <w:r w:rsidR="0086466B">
        <w:rPr>
          <w:rFonts w:ascii="Times New Roman" w:hAnsi="Times New Roman" w:cs="Times New Roman"/>
        </w:rPr>
        <w:t xml:space="preserve"> more formal focus groups</w:t>
      </w:r>
      <w:r w:rsidR="007B7C40">
        <w:rPr>
          <w:rFonts w:ascii="Times New Roman" w:hAnsi="Times New Roman" w:cs="Times New Roman"/>
        </w:rPr>
        <w:t>—</w:t>
      </w:r>
      <w:r w:rsidR="0086466B">
        <w:rPr>
          <w:rFonts w:ascii="Times New Roman" w:hAnsi="Times New Roman" w:cs="Times New Roman"/>
        </w:rPr>
        <w:t xml:space="preserve">throughout so publics can give </w:t>
      </w:r>
      <w:r w:rsidR="0086466B">
        <w:rPr>
          <w:rFonts w:ascii="Times New Roman" w:hAnsi="Times New Roman" w:cs="Times New Roman"/>
        </w:rPr>
        <w:lastRenderedPageBreak/>
        <w:t xml:space="preserve">their opinion to the organization in a face-to-face fashion, as opposed to the more ambiguous comments method </w:t>
      </w:r>
      <w:r w:rsidR="0045166D">
        <w:rPr>
          <w:rFonts w:ascii="Times New Roman" w:hAnsi="Times New Roman" w:cs="Times New Roman"/>
        </w:rPr>
        <w:t>since</w:t>
      </w:r>
      <w:r w:rsidR="0086466B">
        <w:rPr>
          <w:rFonts w:ascii="Times New Roman" w:hAnsi="Times New Roman" w:cs="Times New Roman"/>
        </w:rPr>
        <w:t xml:space="preserve"> there is no way to know whether </w:t>
      </w:r>
      <w:r w:rsidR="007B7C40">
        <w:rPr>
          <w:rFonts w:ascii="Times New Roman" w:hAnsi="Times New Roman" w:cs="Times New Roman"/>
        </w:rPr>
        <w:t>National Disability Theatre</w:t>
      </w:r>
      <w:r w:rsidR="0086466B">
        <w:rPr>
          <w:rFonts w:ascii="Times New Roman" w:hAnsi="Times New Roman" w:cs="Times New Roman"/>
        </w:rPr>
        <w:t xml:space="preserve"> </w:t>
      </w:r>
      <w:proofErr w:type="gramStart"/>
      <w:r w:rsidR="0086466B">
        <w:rPr>
          <w:rFonts w:ascii="Times New Roman" w:hAnsi="Times New Roman" w:cs="Times New Roman"/>
        </w:rPr>
        <w:t xml:space="preserve">actually </w:t>
      </w:r>
      <w:r w:rsidR="007B7C40">
        <w:rPr>
          <w:rFonts w:ascii="Times New Roman" w:hAnsi="Times New Roman" w:cs="Times New Roman"/>
        </w:rPr>
        <w:t>listened</w:t>
      </w:r>
      <w:proofErr w:type="gramEnd"/>
      <w:r w:rsidR="007B7C40">
        <w:rPr>
          <w:rFonts w:ascii="Times New Roman" w:hAnsi="Times New Roman" w:cs="Times New Roman"/>
        </w:rPr>
        <w:t xml:space="preserve"> to</w:t>
      </w:r>
      <w:r w:rsidR="0086466B">
        <w:rPr>
          <w:rFonts w:ascii="Times New Roman" w:hAnsi="Times New Roman" w:cs="Times New Roman"/>
        </w:rPr>
        <w:t xml:space="preserve"> the comment.</w:t>
      </w:r>
    </w:p>
    <w:p w14:paraId="67A41FBD" w14:textId="2349CB63" w:rsidR="0086466B" w:rsidRDefault="005A002E" w:rsidP="00971116">
      <w:pPr>
        <w:spacing w:line="240" w:lineRule="auto"/>
        <w:ind w:firstLine="720"/>
        <w:rPr>
          <w:rFonts w:ascii="Times New Roman" w:hAnsi="Times New Roman" w:cs="Times New Roman"/>
        </w:rPr>
      </w:pPr>
      <w:r w:rsidRPr="00E41F43">
        <w:rPr>
          <w:rFonts w:ascii="Times New Roman" w:hAnsi="Times New Roman" w:cs="Times New Roman"/>
        </w:rPr>
        <w:t>As much as I love this cause and personally enjoyed the posts</w:t>
      </w:r>
      <w:r w:rsidR="0045166D">
        <w:rPr>
          <w:rFonts w:ascii="Times New Roman" w:hAnsi="Times New Roman" w:cs="Times New Roman"/>
        </w:rPr>
        <w:t xml:space="preserve">, </w:t>
      </w:r>
      <w:r w:rsidR="007D1E3A">
        <w:rPr>
          <w:rFonts w:ascii="Times New Roman" w:hAnsi="Times New Roman" w:cs="Times New Roman"/>
        </w:rPr>
        <w:t>based on my understanding</w:t>
      </w:r>
      <w:r w:rsidRPr="00E41F43">
        <w:rPr>
          <w:rFonts w:ascii="Times New Roman" w:hAnsi="Times New Roman" w:cs="Times New Roman"/>
        </w:rPr>
        <w:t xml:space="preserve"> </w:t>
      </w:r>
      <w:r w:rsidR="008B6F9C">
        <w:rPr>
          <w:rFonts w:ascii="Times New Roman" w:hAnsi="Times New Roman" w:cs="Times New Roman"/>
        </w:rPr>
        <w:t xml:space="preserve">of public relations, </w:t>
      </w:r>
      <w:r w:rsidR="0045166D">
        <w:rPr>
          <w:rFonts w:ascii="Times New Roman" w:hAnsi="Times New Roman" w:cs="Times New Roman"/>
        </w:rPr>
        <w:t>National Disability Theatre’s</w:t>
      </w:r>
      <w:r w:rsidR="008B6F9C">
        <w:rPr>
          <w:rFonts w:ascii="Times New Roman" w:hAnsi="Times New Roman" w:cs="Times New Roman"/>
        </w:rPr>
        <w:t xml:space="preserve"> “30 Days of Racial and Disabled Justice” campaign c</w:t>
      </w:r>
      <w:r w:rsidR="004856C6">
        <w:rPr>
          <w:rFonts w:ascii="Times New Roman" w:hAnsi="Times New Roman" w:cs="Times New Roman"/>
        </w:rPr>
        <w:t>ould have</w:t>
      </w:r>
      <w:r w:rsidR="008B6F9C">
        <w:rPr>
          <w:rFonts w:ascii="Times New Roman" w:hAnsi="Times New Roman" w:cs="Times New Roman"/>
        </w:rPr>
        <w:t xml:space="preserve"> be</w:t>
      </w:r>
      <w:r w:rsidR="004856C6">
        <w:rPr>
          <w:rFonts w:ascii="Times New Roman" w:hAnsi="Times New Roman" w:cs="Times New Roman"/>
        </w:rPr>
        <w:t>en</w:t>
      </w:r>
      <w:r w:rsidR="008B6F9C">
        <w:rPr>
          <w:rFonts w:ascii="Times New Roman" w:hAnsi="Times New Roman" w:cs="Times New Roman"/>
        </w:rPr>
        <w:t xml:space="preserve"> improved.  </w:t>
      </w:r>
      <w:proofErr w:type="gramStart"/>
      <w:r w:rsidR="008716BB">
        <w:rPr>
          <w:rFonts w:ascii="Times New Roman" w:hAnsi="Times New Roman" w:cs="Times New Roman"/>
        </w:rPr>
        <w:t>In order to</w:t>
      </w:r>
      <w:proofErr w:type="gramEnd"/>
      <w:r w:rsidR="008716BB">
        <w:rPr>
          <w:rFonts w:ascii="Times New Roman" w:hAnsi="Times New Roman" w:cs="Times New Roman"/>
        </w:rPr>
        <w:t xml:space="preserve"> better complete their S.M.A.R.T. objective, including more transparent, primary research </w:t>
      </w:r>
      <w:r w:rsidR="004856C6">
        <w:rPr>
          <w:rFonts w:ascii="Times New Roman" w:hAnsi="Times New Roman" w:cs="Times New Roman"/>
        </w:rPr>
        <w:t>c</w:t>
      </w:r>
      <w:r w:rsidR="008716BB">
        <w:rPr>
          <w:rFonts w:ascii="Times New Roman" w:hAnsi="Times New Roman" w:cs="Times New Roman"/>
        </w:rPr>
        <w:t xml:space="preserve">ould </w:t>
      </w:r>
      <w:r w:rsidR="004856C6">
        <w:rPr>
          <w:rFonts w:ascii="Times New Roman" w:hAnsi="Times New Roman" w:cs="Times New Roman"/>
        </w:rPr>
        <w:t xml:space="preserve">have </w:t>
      </w:r>
      <w:r w:rsidR="008716BB">
        <w:rPr>
          <w:rFonts w:ascii="Times New Roman" w:hAnsi="Times New Roman" w:cs="Times New Roman"/>
        </w:rPr>
        <w:t>encourage</w:t>
      </w:r>
      <w:r w:rsidR="004856C6">
        <w:rPr>
          <w:rFonts w:ascii="Times New Roman" w:hAnsi="Times New Roman" w:cs="Times New Roman"/>
        </w:rPr>
        <w:t>d</w:t>
      </w:r>
      <w:r w:rsidR="008716BB">
        <w:rPr>
          <w:rFonts w:ascii="Times New Roman" w:hAnsi="Times New Roman" w:cs="Times New Roman"/>
        </w:rPr>
        <w:t xml:space="preserve"> publics to learn more about these topics</w:t>
      </w:r>
      <w:r w:rsidR="0045166D">
        <w:rPr>
          <w:rFonts w:ascii="Times New Roman" w:hAnsi="Times New Roman" w:cs="Times New Roman"/>
        </w:rPr>
        <w:t>,</w:t>
      </w:r>
      <w:r w:rsidR="008716BB">
        <w:rPr>
          <w:rFonts w:ascii="Times New Roman" w:hAnsi="Times New Roman" w:cs="Times New Roman"/>
        </w:rPr>
        <w:t xml:space="preserve"> and uplifting other advocacy groups could </w:t>
      </w:r>
      <w:r w:rsidR="004856C6">
        <w:rPr>
          <w:rFonts w:ascii="Times New Roman" w:hAnsi="Times New Roman" w:cs="Times New Roman"/>
        </w:rPr>
        <w:t xml:space="preserve">have </w:t>
      </w:r>
      <w:r w:rsidR="008716BB">
        <w:rPr>
          <w:rFonts w:ascii="Times New Roman" w:hAnsi="Times New Roman" w:cs="Times New Roman"/>
        </w:rPr>
        <w:t>entice</w:t>
      </w:r>
      <w:r w:rsidR="004856C6">
        <w:rPr>
          <w:rFonts w:ascii="Times New Roman" w:hAnsi="Times New Roman" w:cs="Times New Roman"/>
        </w:rPr>
        <w:t>d</w:t>
      </w:r>
      <w:r w:rsidR="008716BB">
        <w:rPr>
          <w:rFonts w:ascii="Times New Roman" w:hAnsi="Times New Roman" w:cs="Times New Roman"/>
        </w:rPr>
        <w:t xml:space="preserve"> </w:t>
      </w:r>
      <w:r w:rsidR="0045166D">
        <w:rPr>
          <w:rFonts w:ascii="Times New Roman" w:hAnsi="Times New Roman" w:cs="Times New Roman"/>
        </w:rPr>
        <w:t>publics</w:t>
      </w:r>
      <w:r w:rsidR="008716BB">
        <w:rPr>
          <w:rFonts w:ascii="Times New Roman" w:hAnsi="Times New Roman" w:cs="Times New Roman"/>
        </w:rPr>
        <w:t xml:space="preserve"> to become advocates themselves.  Also, presenting more direct opportunities to feedback could </w:t>
      </w:r>
      <w:r w:rsidR="004856C6">
        <w:rPr>
          <w:rFonts w:ascii="Times New Roman" w:hAnsi="Times New Roman" w:cs="Times New Roman"/>
        </w:rPr>
        <w:t xml:space="preserve">have </w:t>
      </w:r>
      <w:r w:rsidR="008716BB">
        <w:rPr>
          <w:rFonts w:ascii="Times New Roman" w:hAnsi="Times New Roman" w:cs="Times New Roman"/>
        </w:rPr>
        <w:t>allow</w:t>
      </w:r>
      <w:r w:rsidR="004856C6">
        <w:rPr>
          <w:rFonts w:ascii="Times New Roman" w:hAnsi="Times New Roman" w:cs="Times New Roman"/>
        </w:rPr>
        <w:t>ed</w:t>
      </w:r>
      <w:r w:rsidR="008716BB">
        <w:rPr>
          <w:rFonts w:ascii="Times New Roman" w:hAnsi="Times New Roman" w:cs="Times New Roman"/>
        </w:rPr>
        <w:t xml:space="preserve"> these potential advocates to see their work take effect in front of them.</w:t>
      </w:r>
    </w:p>
    <w:p w14:paraId="1C9F5872" w14:textId="2810C5E9" w:rsidR="00DD046A" w:rsidRDefault="00DD046A" w:rsidP="00066385">
      <w:pPr>
        <w:spacing w:line="240" w:lineRule="auto"/>
        <w:jc w:val="center"/>
        <w:rPr>
          <w:rFonts w:ascii="Times New Roman" w:hAnsi="Times New Roman" w:cs="Times New Roman"/>
          <w:b/>
          <w:bCs/>
        </w:rPr>
      </w:pPr>
    </w:p>
    <w:p w14:paraId="268553D6" w14:textId="63EE0A90" w:rsidR="00DD046A" w:rsidRDefault="00DD046A" w:rsidP="00066385">
      <w:pPr>
        <w:spacing w:line="240" w:lineRule="auto"/>
        <w:jc w:val="center"/>
        <w:rPr>
          <w:rFonts w:ascii="Times New Roman" w:hAnsi="Times New Roman" w:cs="Times New Roman"/>
          <w:b/>
          <w:bCs/>
        </w:rPr>
      </w:pPr>
    </w:p>
    <w:p w14:paraId="341C64CF" w14:textId="40543523" w:rsidR="00DD046A" w:rsidRDefault="00DD046A" w:rsidP="00BD60C3">
      <w:pPr>
        <w:spacing w:line="240" w:lineRule="auto"/>
        <w:rPr>
          <w:rFonts w:ascii="Times New Roman" w:hAnsi="Times New Roman" w:cs="Times New Roman"/>
          <w:b/>
          <w:bCs/>
        </w:rPr>
      </w:pPr>
    </w:p>
    <w:p w14:paraId="610839A8" w14:textId="77777777" w:rsidR="00BF61AE" w:rsidRDefault="00BF61AE" w:rsidP="00066385">
      <w:pPr>
        <w:spacing w:line="240" w:lineRule="auto"/>
        <w:jc w:val="center"/>
        <w:rPr>
          <w:rFonts w:ascii="Times New Roman" w:hAnsi="Times New Roman" w:cs="Times New Roman"/>
        </w:rPr>
      </w:pPr>
    </w:p>
    <w:p w14:paraId="65079035" w14:textId="77777777" w:rsidR="00BF61AE" w:rsidRDefault="00BF61AE" w:rsidP="00066385">
      <w:pPr>
        <w:spacing w:line="240" w:lineRule="auto"/>
        <w:jc w:val="center"/>
        <w:rPr>
          <w:rFonts w:ascii="Times New Roman" w:hAnsi="Times New Roman" w:cs="Times New Roman"/>
        </w:rPr>
      </w:pPr>
    </w:p>
    <w:p w14:paraId="644D27DB" w14:textId="77777777" w:rsidR="00BF61AE" w:rsidRDefault="00BF61AE" w:rsidP="00066385">
      <w:pPr>
        <w:spacing w:line="240" w:lineRule="auto"/>
        <w:jc w:val="center"/>
        <w:rPr>
          <w:rFonts w:ascii="Times New Roman" w:hAnsi="Times New Roman" w:cs="Times New Roman"/>
        </w:rPr>
      </w:pPr>
    </w:p>
    <w:p w14:paraId="1653609A" w14:textId="77777777" w:rsidR="00BF61AE" w:rsidRDefault="00BF61AE" w:rsidP="00066385">
      <w:pPr>
        <w:spacing w:line="240" w:lineRule="auto"/>
        <w:jc w:val="center"/>
        <w:rPr>
          <w:rFonts w:ascii="Times New Roman" w:hAnsi="Times New Roman" w:cs="Times New Roman"/>
        </w:rPr>
      </w:pPr>
    </w:p>
    <w:p w14:paraId="7E191397" w14:textId="77777777" w:rsidR="00BF61AE" w:rsidRDefault="00BF61AE" w:rsidP="00066385">
      <w:pPr>
        <w:spacing w:line="240" w:lineRule="auto"/>
        <w:jc w:val="center"/>
        <w:rPr>
          <w:rFonts w:ascii="Times New Roman" w:hAnsi="Times New Roman" w:cs="Times New Roman"/>
        </w:rPr>
      </w:pPr>
    </w:p>
    <w:p w14:paraId="716CC6E7" w14:textId="77777777" w:rsidR="00BF61AE" w:rsidRDefault="00BF61AE" w:rsidP="00066385">
      <w:pPr>
        <w:spacing w:line="240" w:lineRule="auto"/>
        <w:jc w:val="center"/>
        <w:rPr>
          <w:rFonts w:ascii="Times New Roman" w:hAnsi="Times New Roman" w:cs="Times New Roman"/>
        </w:rPr>
      </w:pPr>
    </w:p>
    <w:p w14:paraId="20DAD04B" w14:textId="77777777" w:rsidR="00BF61AE" w:rsidRDefault="00BF61AE" w:rsidP="00066385">
      <w:pPr>
        <w:spacing w:line="240" w:lineRule="auto"/>
        <w:jc w:val="center"/>
        <w:rPr>
          <w:rFonts w:ascii="Times New Roman" w:hAnsi="Times New Roman" w:cs="Times New Roman"/>
        </w:rPr>
      </w:pPr>
    </w:p>
    <w:p w14:paraId="09FFF20D" w14:textId="77777777" w:rsidR="00BF61AE" w:rsidRDefault="00BF61AE" w:rsidP="00066385">
      <w:pPr>
        <w:spacing w:line="240" w:lineRule="auto"/>
        <w:jc w:val="center"/>
        <w:rPr>
          <w:rFonts w:ascii="Times New Roman" w:hAnsi="Times New Roman" w:cs="Times New Roman"/>
        </w:rPr>
      </w:pPr>
    </w:p>
    <w:p w14:paraId="7BC06E24" w14:textId="77777777" w:rsidR="00BF61AE" w:rsidRDefault="00BF61AE" w:rsidP="00066385">
      <w:pPr>
        <w:spacing w:line="240" w:lineRule="auto"/>
        <w:jc w:val="center"/>
        <w:rPr>
          <w:rFonts w:ascii="Times New Roman" w:hAnsi="Times New Roman" w:cs="Times New Roman"/>
        </w:rPr>
      </w:pPr>
    </w:p>
    <w:p w14:paraId="791C2A62" w14:textId="77777777" w:rsidR="00BF61AE" w:rsidRDefault="00BF61AE" w:rsidP="00066385">
      <w:pPr>
        <w:spacing w:line="240" w:lineRule="auto"/>
        <w:jc w:val="center"/>
        <w:rPr>
          <w:rFonts w:ascii="Times New Roman" w:hAnsi="Times New Roman" w:cs="Times New Roman"/>
        </w:rPr>
      </w:pPr>
    </w:p>
    <w:p w14:paraId="46D4EEDC" w14:textId="77777777" w:rsidR="00BF61AE" w:rsidRDefault="00BF61AE" w:rsidP="00066385">
      <w:pPr>
        <w:spacing w:line="240" w:lineRule="auto"/>
        <w:jc w:val="center"/>
        <w:rPr>
          <w:rFonts w:ascii="Times New Roman" w:hAnsi="Times New Roman" w:cs="Times New Roman"/>
        </w:rPr>
      </w:pPr>
    </w:p>
    <w:p w14:paraId="28A60D70" w14:textId="77777777" w:rsidR="00BF61AE" w:rsidRDefault="00BF61AE" w:rsidP="00066385">
      <w:pPr>
        <w:spacing w:line="240" w:lineRule="auto"/>
        <w:jc w:val="center"/>
        <w:rPr>
          <w:rFonts w:ascii="Times New Roman" w:hAnsi="Times New Roman" w:cs="Times New Roman"/>
        </w:rPr>
      </w:pPr>
    </w:p>
    <w:p w14:paraId="0F20E4C5" w14:textId="77777777" w:rsidR="00BF61AE" w:rsidRDefault="00BF61AE" w:rsidP="00066385">
      <w:pPr>
        <w:spacing w:line="240" w:lineRule="auto"/>
        <w:jc w:val="center"/>
        <w:rPr>
          <w:rFonts w:ascii="Times New Roman" w:hAnsi="Times New Roman" w:cs="Times New Roman"/>
        </w:rPr>
      </w:pPr>
    </w:p>
    <w:p w14:paraId="05ED8F0C" w14:textId="77777777" w:rsidR="00BF61AE" w:rsidRDefault="00BF61AE" w:rsidP="00066385">
      <w:pPr>
        <w:spacing w:line="240" w:lineRule="auto"/>
        <w:jc w:val="center"/>
        <w:rPr>
          <w:rFonts w:ascii="Times New Roman" w:hAnsi="Times New Roman" w:cs="Times New Roman"/>
        </w:rPr>
      </w:pPr>
    </w:p>
    <w:p w14:paraId="51BF4946" w14:textId="77777777" w:rsidR="00BF61AE" w:rsidRDefault="00BF61AE" w:rsidP="00066385">
      <w:pPr>
        <w:spacing w:line="240" w:lineRule="auto"/>
        <w:jc w:val="center"/>
        <w:rPr>
          <w:rFonts w:ascii="Times New Roman" w:hAnsi="Times New Roman" w:cs="Times New Roman"/>
        </w:rPr>
      </w:pPr>
    </w:p>
    <w:p w14:paraId="4BBBB045" w14:textId="77777777" w:rsidR="00BF61AE" w:rsidRDefault="00BF61AE" w:rsidP="00066385">
      <w:pPr>
        <w:spacing w:line="240" w:lineRule="auto"/>
        <w:jc w:val="center"/>
        <w:rPr>
          <w:rFonts w:ascii="Times New Roman" w:hAnsi="Times New Roman" w:cs="Times New Roman"/>
        </w:rPr>
      </w:pPr>
    </w:p>
    <w:p w14:paraId="3948CA21" w14:textId="77777777" w:rsidR="00BF61AE" w:rsidRDefault="00BF61AE" w:rsidP="00066385">
      <w:pPr>
        <w:spacing w:line="240" w:lineRule="auto"/>
        <w:jc w:val="center"/>
        <w:rPr>
          <w:rFonts w:ascii="Times New Roman" w:hAnsi="Times New Roman" w:cs="Times New Roman"/>
        </w:rPr>
      </w:pPr>
    </w:p>
    <w:p w14:paraId="009E003F" w14:textId="77777777" w:rsidR="00BF61AE" w:rsidRDefault="00BF61AE" w:rsidP="00066385">
      <w:pPr>
        <w:spacing w:line="240" w:lineRule="auto"/>
        <w:jc w:val="center"/>
        <w:rPr>
          <w:rFonts w:ascii="Times New Roman" w:hAnsi="Times New Roman" w:cs="Times New Roman"/>
        </w:rPr>
      </w:pPr>
    </w:p>
    <w:p w14:paraId="798754AE" w14:textId="387F243D" w:rsidR="00DD046A" w:rsidRPr="00465E17" w:rsidRDefault="00DD046A" w:rsidP="00066385">
      <w:pPr>
        <w:spacing w:line="240" w:lineRule="auto"/>
        <w:jc w:val="center"/>
        <w:rPr>
          <w:rFonts w:ascii="Times New Roman" w:hAnsi="Times New Roman" w:cs="Times New Roman"/>
        </w:rPr>
      </w:pPr>
      <w:r w:rsidRPr="00465E17">
        <w:rPr>
          <w:rFonts w:ascii="Times New Roman" w:hAnsi="Times New Roman" w:cs="Times New Roman"/>
        </w:rPr>
        <w:lastRenderedPageBreak/>
        <w:t>References</w:t>
      </w:r>
    </w:p>
    <w:p w14:paraId="137E9F83" w14:textId="2362A6FB" w:rsidR="00DD046A" w:rsidRPr="00465E17" w:rsidRDefault="00DD046A" w:rsidP="00DD046A">
      <w:pPr>
        <w:spacing w:line="240" w:lineRule="auto"/>
        <w:rPr>
          <w:rFonts w:ascii="Times New Roman" w:hAnsi="Times New Roman" w:cs="Times New Roman"/>
        </w:rPr>
      </w:pPr>
      <w:r w:rsidRPr="00465E17">
        <w:rPr>
          <w:rFonts w:ascii="Times New Roman" w:hAnsi="Times New Roman" w:cs="Times New Roman"/>
        </w:rPr>
        <w:t>Links to Campaign</w:t>
      </w:r>
    </w:p>
    <w:p w14:paraId="2011ABF0" w14:textId="1FD3F23D" w:rsidR="00BD60C3" w:rsidRDefault="00000000" w:rsidP="009527F7">
      <w:pPr>
        <w:tabs>
          <w:tab w:val="left" w:pos="5589"/>
        </w:tabs>
        <w:spacing w:line="240" w:lineRule="auto"/>
        <w:rPr>
          <w:rFonts w:ascii="Times New Roman" w:hAnsi="Times New Roman" w:cs="Times New Roman"/>
          <w:u w:val="single"/>
        </w:rPr>
      </w:pPr>
      <w:hyperlink r:id="rId6" w:history="1">
        <w:r w:rsidR="00BD60C3" w:rsidRPr="00A55108">
          <w:rPr>
            <w:rStyle w:val="Hyperlink"/>
            <w:rFonts w:ascii="Times New Roman" w:hAnsi="Times New Roman" w:cs="Times New Roman"/>
          </w:rPr>
          <w:t>https://www.instagram.com/nationaldisabilitytheatre/</w:t>
        </w:r>
      </w:hyperlink>
    </w:p>
    <w:p w14:paraId="0F89C947" w14:textId="7F6666AA" w:rsidR="009527F7" w:rsidRDefault="00000000" w:rsidP="009527F7">
      <w:pPr>
        <w:tabs>
          <w:tab w:val="left" w:pos="5589"/>
        </w:tabs>
        <w:spacing w:line="240" w:lineRule="auto"/>
        <w:rPr>
          <w:rFonts w:ascii="Times New Roman" w:hAnsi="Times New Roman" w:cs="Times New Roman"/>
          <w:u w:val="single"/>
        </w:rPr>
      </w:pPr>
      <w:hyperlink r:id="rId7" w:history="1">
        <w:r w:rsidR="00BD60C3" w:rsidRPr="00A55108">
          <w:rPr>
            <w:rStyle w:val="Hyperlink"/>
            <w:rFonts w:ascii="Times New Roman" w:hAnsi="Times New Roman" w:cs="Times New Roman"/>
          </w:rPr>
          <w:t>https://callingupjustice.com/blog/</w:t>
        </w:r>
      </w:hyperlink>
    </w:p>
    <w:p w14:paraId="1FA0B758" w14:textId="75C02CEF" w:rsidR="00BD60C3" w:rsidRDefault="00BD60C3" w:rsidP="009527F7">
      <w:pPr>
        <w:tabs>
          <w:tab w:val="left" w:pos="5589"/>
        </w:tabs>
        <w:spacing w:line="240" w:lineRule="auto"/>
        <w:rPr>
          <w:rFonts w:ascii="Times New Roman" w:hAnsi="Times New Roman" w:cs="Times New Roman"/>
          <w:u w:val="single"/>
        </w:rPr>
      </w:pPr>
    </w:p>
    <w:p w14:paraId="6888C72F" w14:textId="624E384E" w:rsidR="00BD60C3" w:rsidRDefault="00BD60C3" w:rsidP="009527F7">
      <w:pPr>
        <w:tabs>
          <w:tab w:val="left" w:pos="5589"/>
        </w:tabs>
        <w:spacing w:line="240" w:lineRule="auto"/>
        <w:rPr>
          <w:rFonts w:ascii="Times New Roman" w:hAnsi="Times New Roman" w:cs="Times New Roman"/>
          <w:u w:val="single"/>
        </w:rPr>
      </w:pPr>
    </w:p>
    <w:p w14:paraId="6DD2E731" w14:textId="167D96B9" w:rsidR="00BD60C3" w:rsidRDefault="00BD60C3" w:rsidP="009527F7">
      <w:pPr>
        <w:tabs>
          <w:tab w:val="left" w:pos="5589"/>
        </w:tabs>
        <w:spacing w:line="240" w:lineRule="auto"/>
        <w:rPr>
          <w:rFonts w:ascii="Times New Roman" w:hAnsi="Times New Roman" w:cs="Times New Roman"/>
          <w:u w:val="single"/>
        </w:rPr>
      </w:pPr>
    </w:p>
    <w:p w14:paraId="6B0C008F" w14:textId="467E677C" w:rsidR="00BD60C3" w:rsidRDefault="00BD60C3" w:rsidP="009527F7">
      <w:pPr>
        <w:tabs>
          <w:tab w:val="left" w:pos="5589"/>
        </w:tabs>
        <w:spacing w:line="240" w:lineRule="auto"/>
        <w:rPr>
          <w:rFonts w:ascii="Times New Roman" w:hAnsi="Times New Roman" w:cs="Times New Roman"/>
          <w:u w:val="single"/>
        </w:rPr>
      </w:pPr>
    </w:p>
    <w:p w14:paraId="7A54CB7F" w14:textId="220FC3F8" w:rsidR="00BD60C3" w:rsidRDefault="00BD60C3" w:rsidP="009527F7">
      <w:pPr>
        <w:tabs>
          <w:tab w:val="left" w:pos="5589"/>
        </w:tabs>
        <w:spacing w:line="240" w:lineRule="auto"/>
        <w:rPr>
          <w:rFonts w:ascii="Times New Roman" w:hAnsi="Times New Roman" w:cs="Times New Roman"/>
          <w:u w:val="single"/>
        </w:rPr>
      </w:pPr>
    </w:p>
    <w:p w14:paraId="51DDCC3F" w14:textId="44F16DD8" w:rsidR="00BD60C3" w:rsidRDefault="00BD60C3" w:rsidP="009527F7">
      <w:pPr>
        <w:tabs>
          <w:tab w:val="left" w:pos="5589"/>
        </w:tabs>
        <w:spacing w:line="240" w:lineRule="auto"/>
        <w:rPr>
          <w:rFonts w:ascii="Times New Roman" w:hAnsi="Times New Roman" w:cs="Times New Roman"/>
          <w:u w:val="single"/>
        </w:rPr>
      </w:pPr>
    </w:p>
    <w:p w14:paraId="7D0FD2F4" w14:textId="631CD286" w:rsidR="00BD60C3" w:rsidRDefault="00BD60C3" w:rsidP="009527F7">
      <w:pPr>
        <w:tabs>
          <w:tab w:val="left" w:pos="5589"/>
        </w:tabs>
        <w:spacing w:line="240" w:lineRule="auto"/>
        <w:rPr>
          <w:rFonts w:ascii="Times New Roman" w:hAnsi="Times New Roman" w:cs="Times New Roman"/>
          <w:u w:val="single"/>
        </w:rPr>
      </w:pPr>
    </w:p>
    <w:p w14:paraId="63C5507E" w14:textId="23ADEE9B" w:rsidR="00BD60C3" w:rsidRDefault="00BD60C3" w:rsidP="009527F7">
      <w:pPr>
        <w:tabs>
          <w:tab w:val="left" w:pos="5589"/>
        </w:tabs>
        <w:spacing w:line="240" w:lineRule="auto"/>
        <w:rPr>
          <w:rFonts w:ascii="Times New Roman" w:hAnsi="Times New Roman" w:cs="Times New Roman"/>
          <w:u w:val="single"/>
        </w:rPr>
      </w:pPr>
    </w:p>
    <w:p w14:paraId="62A77B4F" w14:textId="4E327F15" w:rsidR="00BD60C3" w:rsidRDefault="00BD60C3" w:rsidP="009527F7">
      <w:pPr>
        <w:tabs>
          <w:tab w:val="left" w:pos="5589"/>
        </w:tabs>
        <w:spacing w:line="240" w:lineRule="auto"/>
        <w:rPr>
          <w:rFonts w:ascii="Times New Roman" w:hAnsi="Times New Roman" w:cs="Times New Roman"/>
          <w:u w:val="single"/>
        </w:rPr>
      </w:pPr>
    </w:p>
    <w:p w14:paraId="02422C5D" w14:textId="3FAC9632" w:rsidR="00BD60C3" w:rsidRDefault="00BD60C3" w:rsidP="009527F7">
      <w:pPr>
        <w:tabs>
          <w:tab w:val="left" w:pos="5589"/>
        </w:tabs>
        <w:spacing w:line="240" w:lineRule="auto"/>
        <w:rPr>
          <w:rFonts w:ascii="Times New Roman" w:hAnsi="Times New Roman" w:cs="Times New Roman"/>
          <w:u w:val="single"/>
        </w:rPr>
      </w:pPr>
    </w:p>
    <w:p w14:paraId="5B0ACEA9" w14:textId="48A719B6" w:rsidR="00BD60C3" w:rsidRDefault="00BD60C3" w:rsidP="009527F7">
      <w:pPr>
        <w:tabs>
          <w:tab w:val="left" w:pos="5589"/>
        </w:tabs>
        <w:spacing w:line="240" w:lineRule="auto"/>
        <w:rPr>
          <w:rFonts w:ascii="Times New Roman" w:hAnsi="Times New Roman" w:cs="Times New Roman"/>
          <w:u w:val="single"/>
        </w:rPr>
      </w:pPr>
    </w:p>
    <w:p w14:paraId="4D923FAC" w14:textId="7EA17A2E" w:rsidR="00BD60C3" w:rsidRDefault="00BD60C3" w:rsidP="009527F7">
      <w:pPr>
        <w:tabs>
          <w:tab w:val="left" w:pos="5589"/>
        </w:tabs>
        <w:spacing w:line="240" w:lineRule="auto"/>
        <w:rPr>
          <w:rFonts w:ascii="Times New Roman" w:hAnsi="Times New Roman" w:cs="Times New Roman"/>
          <w:u w:val="single"/>
        </w:rPr>
      </w:pPr>
    </w:p>
    <w:p w14:paraId="13D9289B" w14:textId="0CF77962" w:rsidR="00BD60C3" w:rsidRDefault="00BD60C3" w:rsidP="009527F7">
      <w:pPr>
        <w:tabs>
          <w:tab w:val="left" w:pos="5589"/>
        </w:tabs>
        <w:spacing w:line="240" w:lineRule="auto"/>
        <w:rPr>
          <w:rFonts w:ascii="Times New Roman" w:hAnsi="Times New Roman" w:cs="Times New Roman"/>
          <w:u w:val="single"/>
        </w:rPr>
      </w:pPr>
    </w:p>
    <w:p w14:paraId="0CF86B7D" w14:textId="31404771" w:rsidR="00BD60C3" w:rsidRDefault="00BD60C3" w:rsidP="009527F7">
      <w:pPr>
        <w:tabs>
          <w:tab w:val="left" w:pos="5589"/>
        </w:tabs>
        <w:spacing w:line="240" w:lineRule="auto"/>
        <w:rPr>
          <w:rFonts w:ascii="Times New Roman" w:hAnsi="Times New Roman" w:cs="Times New Roman"/>
          <w:u w:val="single"/>
        </w:rPr>
      </w:pPr>
    </w:p>
    <w:p w14:paraId="0A019A43" w14:textId="7A87B881" w:rsidR="00BD60C3" w:rsidRDefault="00BD60C3" w:rsidP="009527F7">
      <w:pPr>
        <w:tabs>
          <w:tab w:val="left" w:pos="5589"/>
        </w:tabs>
        <w:spacing w:line="240" w:lineRule="auto"/>
        <w:rPr>
          <w:rFonts w:ascii="Times New Roman" w:hAnsi="Times New Roman" w:cs="Times New Roman"/>
          <w:u w:val="single"/>
        </w:rPr>
      </w:pPr>
    </w:p>
    <w:p w14:paraId="43BE2799" w14:textId="7101E070" w:rsidR="00BD60C3" w:rsidRDefault="00BD60C3" w:rsidP="009527F7">
      <w:pPr>
        <w:tabs>
          <w:tab w:val="left" w:pos="5589"/>
        </w:tabs>
        <w:spacing w:line="240" w:lineRule="auto"/>
        <w:rPr>
          <w:rFonts w:ascii="Times New Roman" w:hAnsi="Times New Roman" w:cs="Times New Roman"/>
          <w:u w:val="single"/>
        </w:rPr>
      </w:pPr>
    </w:p>
    <w:p w14:paraId="700C09F1" w14:textId="18E65A10" w:rsidR="00BD60C3" w:rsidRDefault="00BD60C3" w:rsidP="009527F7">
      <w:pPr>
        <w:tabs>
          <w:tab w:val="left" w:pos="5589"/>
        </w:tabs>
        <w:spacing w:line="240" w:lineRule="auto"/>
        <w:rPr>
          <w:rFonts w:ascii="Times New Roman" w:hAnsi="Times New Roman" w:cs="Times New Roman"/>
          <w:u w:val="single"/>
        </w:rPr>
      </w:pPr>
    </w:p>
    <w:p w14:paraId="5819E6DC" w14:textId="74BA77F6" w:rsidR="00BD60C3" w:rsidRDefault="00BD60C3" w:rsidP="009527F7">
      <w:pPr>
        <w:tabs>
          <w:tab w:val="left" w:pos="5589"/>
        </w:tabs>
        <w:spacing w:line="240" w:lineRule="auto"/>
        <w:rPr>
          <w:rFonts w:ascii="Times New Roman" w:hAnsi="Times New Roman" w:cs="Times New Roman"/>
          <w:u w:val="single"/>
        </w:rPr>
      </w:pPr>
    </w:p>
    <w:p w14:paraId="309903BE" w14:textId="79314EBC" w:rsidR="00BD60C3" w:rsidRDefault="00BD60C3" w:rsidP="009527F7">
      <w:pPr>
        <w:tabs>
          <w:tab w:val="left" w:pos="5589"/>
        </w:tabs>
        <w:spacing w:line="240" w:lineRule="auto"/>
        <w:rPr>
          <w:rFonts w:ascii="Times New Roman" w:hAnsi="Times New Roman" w:cs="Times New Roman"/>
          <w:u w:val="single"/>
        </w:rPr>
      </w:pPr>
    </w:p>
    <w:p w14:paraId="73A683C5" w14:textId="561A17F9" w:rsidR="00BD60C3" w:rsidRDefault="00BD60C3" w:rsidP="009527F7">
      <w:pPr>
        <w:tabs>
          <w:tab w:val="left" w:pos="5589"/>
        </w:tabs>
        <w:spacing w:line="240" w:lineRule="auto"/>
        <w:rPr>
          <w:rFonts w:ascii="Times New Roman" w:hAnsi="Times New Roman" w:cs="Times New Roman"/>
          <w:u w:val="single"/>
        </w:rPr>
      </w:pPr>
    </w:p>
    <w:p w14:paraId="42168B97" w14:textId="75F5FB6A" w:rsidR="00BD60C3" w:rsidRDefault="00BD60C3" w:rsidP="009527F7">
      <w:pPr>
        <w:tabs>
          <w:tab w:val="left" w:pos="5589"/>
        </w:tabs>
        <w:spacing w:line="240" w:lineRule="auto"/>
        <w:rPr>
          <w:rFonts w:ascii="Times New Roman" w:hAnsi="Times New Roman" w:cs="Times New Roman"/>
          <w:u w:val="single"/>
        </w:rPr>
      </w:pPr>
    </w:p>
    <w:p w14:paraId="78BB105C" w14:textId="3B6F8731" w:rsidR="00BD60C3" w:rsidRDefault="00BD60C3" w:rsidP="009527F7">
      <w:pPr>
        <w:tabs>
          <w:tab w:val="left" w:pos="5589"/>
        </w:tabs>
        <w:spacing w:line="240" w:lineRule="auto"/>
        <w:rPr>
          <w:rFonts w:ascii="Times New Roman" w:hAnsi="Times New Roman" w:cs="Times New Roman"/>
          <w:u w:val="single"/>
        </w:rPr>
      </w:pPr>
    </w:p>
    <w:p w14:paraId="40A240B0" w14:textId="2B986A45" w:rsidR="00BD60C3" w:rsidRDefault="00BD60C3" w:rsidP="009527F7">
      <w:pPr>
        <w:tabs>
          <w:tab w:val="left" w:pos="5589"/>
        </w:tabs>
        <w:spacing w:line="240" w:lineRule="auto"/>
        <w:rPr>
          <w:rFonts w:ascii="Times New Roman" w:hAnsi="Times New Roman" w:cs="Times New Roman"/>
          <w:u w:val="single"/>
        </w:rPr>
      </w:pPr>
    </w:p>
    <w:p w14:paraId="113193BD" w14:textId="342948AC" w:rsidR="00BD60C3" w:rsidRDefault="00BD60C3" w:rsidP="00BD60C3">
      <w:pPr>
        <w:tabs>
          <w:tab w:val="left" w:pos="5589"/>
        </w:tabs>
        <w:spacing w:line="240" w:lineRule="auto"/>
        <w:jc w:val="center"/>
        <w:rPr>
          <w:rFonts w:ascii="Times New Roman" w:hAnsi="Times New Roman" w:cs="Times New Roman"/>
        </w:rPr>
      </w:pPr>
      <w:r>
        <w:rPr>
          <w:rFonts w:ascii="Times New Roman" w:hAnsi="Times New Roman" w:cs="Times New Roman"/>
        </w:rPr>
        <w:lastRenderedPageBreak/>
        <w:t>Appendix A</w:t>
      </w:r>
    </w:p>
    <w:p w14:paraId="2ED5BCA3" w14:textId="627700EB" w:rsidR="00BD60C3" w:rsidRPr="00BD60C3" w:rsidRDefault="00BD60C3" w:rsidP="00BD60C3">
      <w:pPr>
        <w:tabs>
          <w:tab w:val="left" w:pos="5589"/>
        </w:tabs>
        <w:spacing w:line="240" w:lineRule="auto"/>
        <w:rPr>
          <w:rFonts w:ascii="Times New Roman" w:hAnsi="Times New Roman" w:cs="Times New Roman"/>
        </w:rPr>
      </w:pPr>
      <w:r>
        <w:rPr>
          <w:rFonts w:ascii="Times New Roman" w:hAnsi="Times New Roman" w:cs="Times New Roman"/>
          <w:noProof/>
        </w:rPr>
        <w:drawing>
          <wp:inline distT="0" distB="0" distL="0" distR="0" wp14:anchorId="557C9870" wp14:editId="5E79925F">
            <wp:extent cx="2697933" cy="2719839"/>
            <wp:effectExtent l="0" t="0" r="0" b="0"/>
            <wp:docPr id="1" name="Picture 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pie 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1186" cy="2753362"/>
                    </a:xfrm>
                    <a:prstGeom prst="rect">
                      <a:avLst/>
                    </a:prstGeom>
                  </pic:spPr>
                </pic:pic>
              </a:graphicData>
            </a:graphic>
          </wp:inline>
        </w:drawing>
      </w:r>
      <w:r>
        <w:rPr>
          <w:rFonts w:ascii="Times New Roman" w:hAnsi="Times New Roman" w:cs="Times New Roman"/>
          <w:noProof/>
        </w:rPr>
        <w:drawing>
          <wp:inline distT="0" distB="0" distL="0" distR="0" wp14:anchorId="1CC2C02A" wp14:editId="4698068A">
            <wp:extent cx="2716271" cy="2706986"/>
            <wp:effectExtent l="0" t="0" r="1905" b="0"/>
            <wp:docPr id="2" name="Picture 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pie ch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9143" cy="2739745"/>
                    </a:xfrm>
                    <a:prstGeom prst="rect">
                      <a:avLst/>
                    </a:prstGeom>
                  </pic:spPr>
                </pic:pic>
              </a:graphicData>
            </a:graphic>
          </wp:inline>
        </w:drawing>
      </w:r>
      <w:r>
        <w:rPr>
          <w:rFonts w:ascii="Times New Roman" w:hAnsi="Times New Roman" w:cs="Times New Roman"/>
          <w:noProof/>
        </w:rPr>
        <w:drawing>
          <wp:inline distT="0" distB="0" distL="0" distR="0" wp14:anchorId="0A6B32EE" wp14:editId="6D436CD0">
            <wp:extent cx="2575711" cy="2563878"/>
            <wp:effectExtent l="0" t="0" r="2540" b="1905"/>
            <wp:docPr id="3" name="Picture 3"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pie ch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00878" cy="2588930"/>
                    </a:xfrm>
                    <a:prstGeom prst="rect">
                      <a:avLst/>
                    </a:prstGeom>
                  </pic:spPr>
                </pic:pic>
              </a:graphicData>
            </a:graphic>
          </wp:inline>
        </w:drawing>
      </w:r>
    </w:p>
    <w:sectPr w:rsidR="00BD60C3" w:rsidRPr="00BD60C3" w:rsidSect="00066385">
      <w:headerReference w:type="even" r:id="rId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E443" w14:textId="77777777" w:rsidR="00BD380E" w:rsidRDefault="00BD380E" w:rsidP="00066385">
      <w:pPr>
        <w:spacing w:after="0" w:line="240" w:lineRule="auto"/>
      </w:pPr>
      <w:r>
        <w:separator/>
      </w:r>
    </w:p>
  </w:endnote>
  <w:endnote w:type="continuationSeparator" w:id="0">
    <w:p w14:paraId="6FB34E1F" w14:textId="77777777" w:rsidR="00BD380E" w:rsidRDefault="00BD380E" w:rsidP="00066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3E6B8" w14:textId="77777777" w:rsidR="00BD380E" w:rsidRDefault="00BD380E" w:rsidP="00066385">
      <w:pPr>
        <w:spacing w:after="0" w:line="240" w:lineRule="auto"/>
      </w:pPr>
      <w:r>
        <w:separator/>
      </w:r>
    </w:p>
  </w:footnote>
  <w:footnote w:type="continuationSeparator" w:id="0">
    <w:p w14:paraId="69EA534D" w14:textId="77777777" w:rsidR="00BD380E" w:rsidRDefault="00BD380E" w:rsidP="00066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5321790"/>
      <w:docPartObj>
        <w:docPartGallery w:val="Page Numbers (Top of Page)"/>
        <w:docPartUnique/>
      </w:docPartObj>
    </w:sdtPr>
    <w:sdtContent>
      <w:p w14:paraId="0FBE31E1" w14:textId="34699240" w:rsidR="00066385" w:rsidRDefault="00066385" w:rsidP="009468B4">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14A7D1" w14:textId="77777777" w:rsidR="00066385" w:rsidRDefault="00066385" w:rsidP="00066385">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0897533"/>
      <w:docPartObj>
        <w:docPartGallery w:val="Page Numbers (Top of Page)"/>
        <w:docPartUnique/>
      </w:docPartObj>
    </w:sdtPr>
    <w:sdtContent>
      <w:p w14:paraId="30D68865" w14:textId="4412CD0B" w:rsidR="00066385" w:rsidRDefault="00066385" w:rsidP="009468B4">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C8EFF7" w14:textId="30F60888" w:rsidR="00066385" w:rsidRPr="00066385" w:rsidRDefault="00066385" w:rsidP="00066385">
    <w:pPr>
      <w:pStyle w:val="Header"/>
      <w:ind w:firstLine="360"/>
      <w:jc w:val="right"/>
      <w:rPr>
        <w:rFonts w:ascii="Times New Roman" w:hAnsi="Times New Roman" w:cs="Times New Roman"/>
      </w:rPr>
    </w:pPr>
    <w:r>
      <w:rPr>
        <w:rFonts w:ascii="Times New Roman" w:hAnsi="Times New Roman" w:cs="Times New Roman"/>
      </w:rPr>
      <w:t>Liam Donley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85"/>
    <w:rsid w:val="00002278"/>
    <w:rsid w:val="000538DB"/>
    <w:rsid w:val="00066385"/>
    <w:rsid w:val="00085FA9"/>
    <w:rsid w:val="000C7B4F"/>
    <w:rsid w:val="00104E29"/>
    <w:rsid w:val="00170432"/>
    <w:rsid w:val="0018043B"/>
    <w:rsid w:val="001B2999"/>
    <w:rsid w:val="00295F5A"/>
    <w:rsid w:val="002B41C6"/>
    <w:rsid w:val="00302573"/>
    <w:rsid w:val="003B0109"/>
    <w:rsid w:val="003C46CB"/>
    <w:rsid w:val="003F131E"/>
    <w:rsid w:val="0042382C"/>
    <w:rsid w:val="00443309"/>
    <w:rsid w:val="0045166D"/>
    <w:rsid w:val="00465E17"/>
    <w:rsid w:val="004673A9"/>
    <w:rsid w:val="004856C6"/>
    <w:rsid w:val="004A12B6"/>
    <w:rsid w:val="004B70BA"/>
    <w:rsid w:val="004C315B"/>
    <w:rsid w:val="004F7174"/>
    <w:rsid w:val="00530A48"/>
    <w:rsid w:val="00551E49"/>
    <w:rsid w:val="00561CDA"/>
    <w:rsid w:val="005628EB"/>
    <w:rsid w:val="0058629D"/>
    <w:rsid w:val="005A002E"/>
    <w:rsid w:val="005E4E2B"/>
    <w:rsid w:val="005F1D95"/>
    <w:rsid w:val="00632C89"/>
    <w:rsid w:val="00644FAB"/>
    <w:rsid w:val="00654A80"/>
    <w:rsid w:val="006E508E"/>
    <w:rsid w:val="0070515D"/>
    <w:rsid w:val="00740070"/>
    <w:rsid w:val="007404A0"/>
    <w:rsid w:val="007568FE"/>
    <w:rsid w:val="00757334"/>
    <w:rsid w:val="0076590D"/>
    <w:rsid w:val="007A722E"/>
    <w:rsid w:val="007B7C40"/>
    <w:rsid w:val="007D1E3A"/>
    <w:rsid w:val="008335B3"/>
    <w:rsid w:val="0083797A"/>
    <w:rsid w:val="00841EC4"/>
    <w:rsid w:val="00842E06"/>
    <w:rsid w:val="00845915"/>
    <w:rsid w:val="0086466B"/>
    <w:rsid w:val="008716BB"/>
    <w:rsid w:val="008B231E"/>
    <w:rsid w:val="008B6F9C"/>
    <w:rsid w:val="008C492F"/>
    <w:rsid w:val="008C7EF4"/>
    <w:rsid w:val="008D4971"/>
    <w:rsid w:val="008E52C7"/>
    <w:rsid w:val="008F2976"/>
    <w:rsid w:val="0094649A"/>
    <w:rsid w:val="009527F7"/>
    <w:rsid w:val="00971116"/>
    <w:rsid w:val="009A605A"/>
    <w:rsid w:val="00A07BDA"/>
    <w:rsid w:val="00A12546"/>
    <w:rsid w:val="00A53FD8"/>
    <w:rsid w:val="00A54570"/>
    <w:rsid w:val="00AC5E6C"/>
    <w:rsid w:val="00AC6701"/>
    <w:rsid w:val="00AD0C8B"/>
    <w:rsid w:val="00AD7747"/>
    <w:rsid w:val="00AF19FC"/>
    <w:rsid w:val="00B20617"/>
    <w:rsid w:val="00B72DCB"/>
    <w:rsid w:val="00BD380E"/>
    <w:rsid w:val="00BD60C3"/>
    <w:rsid w:val="00BF61AE"/>
    <w:rsid w:val="00C4137B"/>
    <w:rsid w:val="00C63B7F"/>
    <w:rsid w:val="00CD43C9"/>
    <w:rsid w:val="00CF05BF"/>
    <w:rsid w:val="00CF4C0D"/>
    <w:rsid w:val="00D27A6E"/>
    <w:rsid w:val="00D41A50"/>
    <w:rsid w:val="00D41A5C"/>
    <w:rsid w:val="00D4672D"/>
    <w:rsid w:val="00D7046F"/>
    <w:rsid w:val="00DB09AF"/>
    <w:rsid w:val="00DD046A"/>
    <w:rsid w:val="00E14497"/>
    <w:rsid w:val="00E25957"/>
    <w:rsid w:val="00E41F43"/>
    <w:rsid w:val="00EB5717"/>
    <w:rsid w:val="00EC706D"/>
    <w:rsid w:val="00EF1411"/>
    <w:rsid w:val="00F8599E"/>
    <w:rsid w:val="00FA5791"/>
    <w:rsid w:val="00FB34B1"/>
    <w:rsid w:val="00FF4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BA6C0"/>
  <w15:chartTrackingRefBased/>
  <w15:docId w15:val="{AE2C7F41-9D41-A24F-870C-DD7BB1C09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3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385"/>
  </w:style>
  <w:style w:type="paragraph" w:styleId="Footer">
    <w:name w:val="footer"/>
    <w:basedOn w:val="Normal"/>
    <w:link w:val="FooterChar"/>
    <w:uiPriority w:val="99"/>
    <w:unhideWhenUsed/>
    <w:rsid w:val="000663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385"/>
  </w:style>
  <w:style w:type="character" w:styleId="PageNumber">
    <w:name w:val="page number"/>
    <w:basedOn w:val="DefaultParagraphFont"/>
    <w:uiPriority w:val="99"/>
    <w:semiHidden/>
    <w:unhideWhenUsed/>
    <w:rsid w:val="00066385"/>
  </w:style>
  <w:style w:type="character" w:styleId="Hyperlink">
    <w:name w:val="Hyperlink"/>
    <w:basedOn w:val="DefaultParagraphFont"/>
    <w:uiPriority w:val="99"/>
    <w:unhideWhenUsed/>
    <w:rsid w:val="00BD60C3"/>
    <w:rPr>
      <w:color w:val="0563C1" w:themeColor="hyperlink"/>
      <w:u w:val="single"/>
    </w:rPr>
  </w:style>
  <w:style w:type="character" w:styleId="UnresolvedMention">
    <w:name w:val="Unresolved Mention"/>
    <w:basedOn w:val="DefaultParagraphFont"/>
    <w:uiPriority w:val="99"/>
    <w:semiHidden/>
    <w:unhideWhenUsed/>
    <w:rsid w:val="00BD6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allingupjustice.com/blog/"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nationaldisabilitytheatre/"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731</TotalTime>
  <Pages>5</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Andrew Donley</dc:creator>
  <cp:keywords/>
  <dc:description/>
  <cp:lastModifiedBy>Liam Andrew Donley</cp:lastModifiedBy>
  <cp:revision>31</cp:revision>
  <dcterms:created xsi:type="dcterms:W3CDTF">2021-10-19T21:07:00Z</dcterms:created>
  <dcterms:modified xsi:type="dcterms:W3CDTF">2023-01-03T22:46:00Z</dcterms:modified>
</cp:coreProperties>
</file>